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1BD0" w:rsidRPr="002A3A4D" w:rsidRDefault="00171187" w:rsidP="00F4238F">
      <w:pPr>
        <w:spacing w:after="0" w:line="240" w:lineRule="auto"/>
        <w:jc w:val="center"/>
        <w:outlineLvl w:val="0"/>
        <w:rPr>
          <w:rFonts w:eastAsia="Times New Roman" w:cstheme="minorHAnsi"/>
          <w:b/>
          <w:bCs/>
          <w:kern w:val="36"/>
        </w:rPr>
      </w:pPr>
      <w:r w:rsidRPr="002A3A4D">
        <w:rPr>
          <w:rFonts w:cstheme="minorHAnsi"/>
          <w:b/>
        </w:rPr>
        <w:t xml:space="preserve">Debunking the </w:t>
      </w:r>
      <w:r w:rsidR="007E1C3A" w:rsidRPr="002A3A4D">
        <w:rPr>
          <w:rFonts w:cstheme="minorHAnsi"/>
          <w:b/>
        </w:rPr>
        <w:t>Public Debt</w:t>
      </w:r>
      <w:r w:rsidR="000B2598" w:rsidRPr="002A3A4D">
        <w:rPr>
          <w:rFonts w:cstheme="minorHAnsi"/>
          <w:b/>
        </w:rPr>
        <w:t xml:space="preserve"> and Deficit</w:t>
      </w:r>
      <w:r w:rsidR="007E1C3A" w:rsidRPr="002A3A4D">
        <w:rPr>
          <w:rFonts w:cstheme="minorHAnsi"/>
          <w:b/>
        </w:rPr>
        <w:t xml:space="preserve"> Rhetoric</w:t>
      </w:r>
    </w:p>
    <w:p w:rsidR="00F4238F" w:rsidRPr="002A3A4D" w:rsidRDefault="00321EB9" w:rsidP="00F4238F">
      <w:pPr>
        <w:spacing w:after="0" w:line="240" w:lineRule="auto"/>
        <w:jc w:val="center"/>
        <w:outlineLvl w:val="0"/>
        <w:rPr>
          <w:rFonts w:eastAsia="Times New Roman" w:cstheme="minorHAnsi"/>
          <w:bCs/>
          <w:kern w:val="36"/>
        </w:rPr>
      </w:pPr>
      <w:r w:rsidRPr="002A3A4D">
        <w:rPr>
          <w:rFonts w:eastAsia="Times New Roman" w:cstheme="minorHAnsi"/>
          <w:bCs/>
          <w:kern w:val="36"/>
        </w:rPr>
        <w:t xml:space="preserve">Eric </w:t>
      </w:r>
      <w:proofErr w:type="spellStart"/>
      <w:r w:rsidRPr="002A3A4D">
        <w:rPr>
          <w:rFonts w:eastAsia="Times New Roman" w:cstheme="minorHAnsi"/>
          <w:bCs/>
          <w:kern w:val="36"/>
        </w:rPr>
        <w:t>Tymoigne</w:t>
      </w:r>
      <w:proofErr w:type="spellEnd"/>
      <w:r w:rsidR="00F4238F" w:rsidRPr="002A3A4D">
        <w:rPr>
          <w:rFonts w:eastAsia="Times New Roman" w:cstheme="minorHAnsi"/>
          <w:bCs/>
          <w:kern w:val="36"/>
        </w:rPr>
        <w:t>,</w:t>
      </w:r>
    </w:p>
    <w:p w:rsidR="00321EB9" w:rsidRPr="002A3A4D" w:rsidRDefault="00F4238F" w:rsidP="00F4238F">
      <w:pPr>
        <w:spacing w:after="0" w:line="240" w:lineRule="auto"/>
        <w:jc w:val="center"/>
        <w:outlineLvl w:val="0"/>
        <w:rPr>
          <w:rFonts w:eastAsia="Times New Roman" w:cstheme="minorHAnsi"/>
          <w:bCs/>
          <w:kern w:val="36"/>
        </w:rPr>
      </w:pPr>
      <w:r w:rsidRPr="002A3A4D">
        <w:rPr>
          <w:rFonts w:eastAsia="Times New Roman" w:cstheme="minorHAnsi"/>
          <w:bCs/>
          <w:kern w:val="36"/>
        </w:rPr>
        <w:t>Associate Professor of Economics, Lewis and Clark College</w:t>
      </w:r>
    </w:p>
    <w:p w:rsidR="00F4238F" w:rsidRPr="002A3A4D" w:rsidRDefault="00F4238F" w:rsidP="00F4238F">
      <w:pPr>
        <w:spacing w:after="0" w:line="240" w:lineRule="auto"/>
        <w:jc w:val="center"/>
        <w:outlineLvl w:val="0"/>
        <w:rPr>
          <w:bCs/>
        </w:rPr>
      </w:pPr>
      <w:r w:rsidRPr="002A3A4D">
        <w:rPr>
          <w:bCs/>
        </w:rPr>
        <w:t>Research Associate, Levy Economics Institute</w:t>
      </w:r>
    </w:p>
    <w:p w:rsidR="00F4238F" w:rsidRPr="002A3A4D" w:rsidRDefault="00F4238F" w:rsidP="00F4238F">
      <w:pPr>
        <w:spacing w:after="0" w:line="240" w:lineRule="auto"/>
        <w:outlineLvl w:val="0"/>
        <w:rPr>
          <w:bCs/>
        </w:rPr>
      </w:pPr>
    </w:p>
    <w:p w:rsidR="00FE0762" w:rsidRPr="002A3A4D" w:rsidRDefault="00FE0762" w:rsidP="00F4238F">
      <w:pPr>
        <w:spacing w:after="0" w:line="240" w:lineRule="auto"/>
        <w:outlineLvl w:val="0"/>
        <w:rPr>
          <w:bCs/>
        </w:rPr>
      </w:pPr>
    </w:p>
    <w:p w:rsidR="008C7F43" w:rsidRPr="002A3A4D" w:rsidRDefault="00DD488D" w:rsidP="008C7F43">
      <w:pPr>
        <w:rPr>
          <w:rFonts w:cstheme="minorHAnsi"/>
        </w:rPr>
      </w:pPr>
      <w:r w:rsidRPr="002A3A4D">
        <w:rPr>
          <w:rFonts w:cstheme="minorHAnsi"/>
        </w:rPr>
        <w:t xml:space="preserve">The </w:t>
      </w:r>
      <w:r w:rsidR="00476E24" w:rsidRPr="002A3A4D">
        <w:rPr>
          <w:rFonts w:cstheme="minorHAnsi"/>
        </w:rPr>
        <w:t>rhetoric</w:t>
      </w:r>
      <w:r w:rsidRPr="002A3A4D">
        <w:rPr>
          <w:rFonts w:cstheme="minorHAnsi"/>
        </w:rPr>
        <w:t xml:space="preserve"> surrounding the public debt always borders on hysterical. </w:t>
      </w:r>
      <w:r w:rsidR="000B2598" w:rsidRPr="002A3A4D">
        <w:rPr>
          <w:rFonts w:cstheme="minorHAnsi"/>
        </w:rPr>
        <w:t>Not a day passes without p</w:t>
      </w:r>
      <w:r w:rsidR="00F06859" w:rsidRPr="002A3A4D">
        <w:rPr>
          <w:rFonts w:cstheme="minorHAnsi"/>
        </w:rPr>
        <w:t>undits, journalists, Treasury officials, and</w:t>
      </w:r>
      <w:r w:rsidR="000B2598" w:rsidRPr="002A3A4D">
        <w:rPr>
          <w:rFonts w:cstheme="minorHAnsi"/>
        </w:rPr>
        <w:t xml:space="preserve"> politicians sounding</w:t>
      </w:r>
      <w:r w:rsidR="00F06859" w:rsidRPr="002A3A4D">
        <w:rPr>
          <w:rFonts w:cstheme="minorHAnsi"/>
        </w:rPr>
        <w:t xml:space="preserve"> the alarm about the threats posed by a growing public debt. </w:t>
      </w:r>
      <w:proofErr w:type="gramStart"/>
      <w:r w:rsidR="000B2598" w:rsidRPr="002A3A4D">
        <w:rPr>
          <w:rFonts w:cstheme="minorHAnsi"/>
        </w:rPr>
        <w:t>The US government is going broke;</w:t>
      </w:r>
      <w:r w:rsidRPr="002A3A4D">
        <w:rPr>
          <w:rFonts w:cstheme="minorHAnsi"/>
        </w:rPr>
        <w:t xml:space="preserve"> </w:t>
      </w:r>
      <w:r w:rsidR="00DE6F0B" w:rsidRPr="002A3A4D">
        <w:rPr>
          <w:rFonts w:cstheme="minorHAnsi"/>
        </w:rPr>
        <w:t>China will soon own</w:t>
      </w:r>
      <w:r w:rsidR="000B2598" w:rsidRPr="002A3A4D">
        <w:rPr>
          <w:rFonts w:cstheme="minorHAnsi"/>
        </w:rPr>
        <w:t xml:space="preserve"> the United States;</w:t>
      </w:r>
      <w:r w:rsidRPr="002A3A4D">
        <w:rPr>
          <w:rFonts w:cstheme="minorHAnsi"/>
        </w:rPr>
        <w:t xml:space="preserve"> the </w:t>
      </w:r>
      <w:r w:rsidR="00476E24" w:rsidRPr="002A3A4D">
        <w:rPr>
          <w:rFonts w:cstheme="minorHAnsi"/>
        </w:rPr>
        <w:t xml:space="preserve">growth of the </w:t>
      </w:r>
      <w:r w:rsidRPr="002A3A4D">
        <w:rPr>
          <w:rFonts w:cstheme="minorHAnsi"/>
        </w:rPr>
        <w:t xml:space="preserve">public debt is </w:t>
      </w:r>
      <w:r w:rsidR="00476E24" w:rsidRPr="002A3A4D">
        <w:rPr>
          <w:rFonts w:cstheme="minorHAnsi"/>
        </w:rPr>
        <w:t>unsustainable</w:t>
      </w:r>
      <w:r w:rsidR="000B2598" w:rsidRPr="002A3A4D">
        <w:rPr>
          <w:rFonts w:cstheme="minorHAnsi"/>
        </w:rPr>
        <w:t>;</w:t>
      </w:r>
      <w:r w:rsidRPr="002A3A4D">
        <w:rPr>
          <w:rFonts w:cstheme="minorHAnsi"/>
        </w:rPr>
        <w:t xml:space="preserve"> </w:t>
      </w:r>
      <w:r w:rsidR="00476E24" w:rsidRPr="002A3A4D">
        <w:rPr>
          <w:rFonts w:cstheme="minorHAnsi"/>
        </w:rPr>
        <w:t>you</w:t>
      </w:r>
      <w:r w:rsidRPr="002A3A4D">
        <w:rPr>
          <w:rFonts w:cstheme="minorHAnsi"/>
        </w:rPr>
        <w:t xml:space="preserve"> </w:t>
      </w:r>
      <w:r w:rsidR="009C18EC" w:rsidRPr="002A3A4D">
        <w:rPr>
          <w:rFonts w:cstheme="minorHAnsi"/>
        </w:rPr>
        <w:t xml:space="preserve">or your descendants </w:t>
      </w:r>
      <w:r w:rsidRPr="002A3A4D">
        <w:rPr>
          <w:rFonts w:cstheme="minorHAnsi"/>
        </w:rPr>
        <w:t xml:space="preserve">will have to pay </w:t>
      </w:r>
      <w:r w:rsidR="00476E24" w:rsidRPr="002A3A4D">
        <w:rPr>
          <w:rFonts w:cstheme="minorHAnsi"/>
        </w:rPr>
        <w:t>that</w:t>
      </w:r>
      <w:r w:rsidRPr="002A3A4D">
        <w:rPr>
          <w:rFonts w:cstheme="minorHAnsi"/>
        </w:rPr>
        <w:t xml:space="preserve"> </w:t>
      </w:r>
      <w:r w:rsidR="000B2598" w:rsidRPr="002A3A4D">
        <w:rPr>
          <w:rFonts w:cstheme="minorHAnsi"/>
        </w:rPr>
        <w:t>debt;</w:t>
      </w:r>
      <w:r w:rsidR="00476E24" w:rsidRPr="002A3A4D">
        <w:rPr>
          <w:rFonts w:cstheme="minorHAnsi"/>
        </w:rPr>
        <w:t xml:space="preserve"> ballooning interest payments on the public debt </w:t>
      </w:r>
      <w:r w:rsidR="000B2598" w:rsidRPr="002A3A4D">
        <w:rPr>
          <w:rFonts w:cstheme="minorHAnsi"/>
        </w:rPr>
        <w:t>constrain</w:t>
      </w:r>
      <w:r w:rsidR="00476E24" w:rsidRPr="002A3A4D">
        <w:rPr>
          <w:rFonts w:cstheme="minorHAnsi"/>
        </w:rPr>
        <w:t xml:space="preserve"> our ability</w:t>
      </w:r>
      <w:r w:rsidR="000B2598" w:rsidRPr="002A3A4D">
        <w:rPr>
          <w:rFonts w:cstheme="minorHAnsi"/>
        </w:rPr>
        <w:t xml:space="preserve"> to pay for government programs;</w:t>
      </w:r>
      <w:r w:rsidR="00476E24" w:rsidRPr="002A3A4D">
        <w:rPr>
          <w:rFonts w:cstheme="minorHAnsi"/>
        </w:rPr>
        <w:t xml:space="preserve"> </w:t>
      </w:r>
      <w:r w:rsidR="000B2598" w:rsidRPr="002A3A4D">
        <w:rPr>
          <w:rFonts w:cstheme="minorHAnsi"/>
        </w:rPr>
        <w:t>Social S</w:t>
      </w:r>
      <w:r w:rsidR="00476E24" w:rsidRPr="002A3A4D">
        <w:rPr>
          <w:rFonts w:cstheme="minorHAnsi"/>
        </w:rPr>
        <w:t>ecurity and Medicare are going bankrupt</w:t>
      </w:r>
      <w:r w:rsidR="00564B6A">
        <w:rPr>
          <w:rFonts w:cstheme="minorHAnsi"/>
        </w:rPr>
        <w:t xml:space="preserve"> so</w:t>
      </w:r>
      <w:r w:rsidR="00BA22F1">
        <w:rPr>
          <w:rFonts w:cstheme="minorHAnsi"/>
        </w:rPr>
        <w:t xml:space="preserve"> the government should save and put the money in a locked box</w:t>
      </w:r>
      <w:r w:rsidR="00476E24" w:rsidRPr="002A3A4D">
        <w:rPr>
          <w:rFonts w:cstheme="minorHAnsi"/>
        </w:rPr>
        <w:t>.</w:t>
      </w:r>
      <w:proofErr w:type="gramEnd"/>
      <w:r w:rsidR="00476E24" w:rsidRPr="002A3A4D">
        <w:rPr>
          <w:rFonts w:cstheme="minorHAnsi"/>
        </w:rPr>
        <w:t xml:space="preserve"> </w:t>
      </w:r>
    </w:p>
    <w:p w:rsidR="00DE6F0B" w:rsidRPr="002A3A4D" w:rsidRDefault="00DE6F0B" w:rsidP="00DE6F0B">
      <w:pPr>
        <w:rPr>
          <w:rFonts w:cstheme="minorHAnsi"/>
        </w:rPr>
      </w:pPr>
      <w:r w:rsidRPr="002A3A4D">
        <w:rPr>
          <w:rFonts w:cstheme="minorHAnsi"/>
        </w:rPr>
        <w:t xml:space="preserve">This hysteria </w:t>
      </w:r>
      <w:r w:rsidR="00435B72" w:rsidRPr="002A3A4D">
        <w:rPr>
          <w:rFonts w:cstheme="minorHAnsi"/>
        </w:rPr>
        <w:t>is</w:t>
      </w:r>
      <w:r w:rsidRPr="002A3A4D">
        <w:rPr>
          <w:rFonts w:cstheme="minorHAnsi"/>
        </w:rPr>
        <w:t xml:space="preserve"> so strong that it has led to inaction, or inadequate responses, to the problem of our times. </w:t>
      </w:r>
      <w:r w:rsidR="009C18EC" w:rsidRPr="002A3A4D">
        <w:rPr>
          <w:rFonts w:cstheme="minorHAnsi"/>
        </w:rPr>
        <w:t>Policymakers and pundits</w:t>
      </w:r>
      <w:r w:rsidRPr="002A3A4D">
        <w:rPr>
          <w:rFonts w:cstheme="minorHAnsi"/>
        </w:rPr>
        <w:t xml:space="preserve"> are so focused on the debt </w:t>
      </w:r>
      <w:r w:rsidR="000B2598" w:rsidRPr="002A3A4D">
        <w:rPr>
          <w:rFonts w:cstheme="minorHAnsi"/>
        </w:rPr>
        <w:t xml:space="preserve">and deficit </w:t>
      </w:r>
      <w:r w:rsidRPr="002A3A4D">
        <w:rPr>
          <w:rFonts w:cstheme="minorHAnsi"/>
        </w:rPr>
        <w:t>number</w:t>
      </w:r>
      <w:r w:rsidR="000B2598" w:rsidRPr="002A3A4D">
        <w:rPr>
          <w:rFonts w:cstheme="minorHAnsi"/>
        </w:rPr>
        <w:t>s</w:t>
      </w:r>
      <w:r w:rsidRPr="002A3A4D">
        <w:rPr>
          <w:rFonts w:cstheme="minorHAnsi"/>
        </w:rPr>
        <w:t xml:space="preserve"> that </w:t>
      </w:r>
      <w:r w:rsidR="009C18EC" w:rsidRPr="002A3A4D">
        <w:rPr>
          <w:rFonts w:cstheme="minorHAnsi"/>
        </w:rPr>
        <w:t>they</w:t>
      </w:r>
      <w:r w:rsidRPr="002A3A4D">
        <w:rPr>
          <w:rFonts w:cstheme="minorHAnsi"/>
        </w:rPr>
        <w:t xml:space="preserve"> lose sight of the issues at hand. </w:t>
      </w:r>
      <w:r w:rsidR="000B2598" w:rsidRPr="002A3A4D">
        <w:rPr>
          <w:rFonts w:cstheme="minorHAnsi"/>
        </w:rPr>
        <w:t xml:space="preserve">Something must be done about the deficit and the </w:t>
      </w:r>
      <w:r w:rsidR="009C18EC" w:rsidRPr="002A3A4D">
        <w:rPr>
          <w:rFonts w:cstheme="minorHAnsi"/>
        </w:rPr>
        <w:t xml:space="preserve">public </w:t>
      </w:r>
      <w:r w:rsidR="000B2598" w:rsidRPr="002A3A4D">
        <w:rPr>
          <w:rFonts w:cstheme="minorHAnsi"/>
        </w:rPr>
        <w:t>debt before the US government tackles other issues. Deficits must be turned into surplus</w:t>
      </w:r>
      <w:r w:rsidR="0060366F" w:rsidRPr="002A3A4D">
        <w:rPr>
          <w:rFonts w:cstheme="minorHAnsi"/>
        </w:rPr>
        <w:t>es during an expansion;</w:t>
      </w:r>
      <w:r w:rsidR="000B2598" w:rsidRPr="002A3A4D">
        <w:rPr>
          <w:rFonts w:cstheme="minorHAnsi"/>
        </w:rPr>
        <w:t xml:space="preserve"> a sound government </w:t>
      </w:r>
      <w:r w:rsidR="0060366F" w:rsidRPr="002A3A4D">
        <w:rPr>
          <w:rFonts w:cstheme="minorHAnsi"/>
        </w:rPr>
        <w:t>should spend as much as it taxes; a government that is in deficit at the beginning of a recession has less financial leeway and must be careful not to spend too fast; spending should always be implemented in a way that avoid</w:t>
      </w:r>
      <w:r w:rsidR="009C18EC" w:rsidRPr="002A3A4D">
        <w:rPr>
          <w:rFonts w:cstheme="minorHAnsi"/>
        </w:rPr>
        <w:t>s</w:t>
      </w:r>
      <w:r w:rsidR="0060366F" w:rsidRPr="002A3A4D">
        <w:rPr>
          <w:rFonts w:cstheme="minorHAnsi"/>
        </w:rPr>
        <w:t xml:space="preserve"> raising the deficit. </w:t>
      </w:r>
      <w:r w:rsidR="003B2C9B" w:rsidRPr="002A3A4D">
        <w:rPr>
          <w:rFonts w:cstheme="minorHAnsi"/>
        </w:rPr>
        <w:t xml:space="preserve">In other words, deficits are bad because they are a road to </w:t>
      </w:r>
      <w:r w:rsidR="00435B72" w:rsidRPr="002A3A4D">
        <w:rPr>
          <w:rFonts w:cstheme="minorHAnsi"/>
        </w:rPr>
        <w:t xml:space="preserve">bankruptcy and inflation; </w:t>
      </w:r>
      <w:r w:rsidR="003B2C9B" w:rsidRPr="002A3A4D">
        <w:rPr>
          <w:rFonts w:cstheme="minorHAnsi"/>
        </w:rPr>
        <w:t xml:space="preserve">surpluses are good because they put the </w:t>
      </w:r>
      <w:r w:rsidR="009C18EC" w:rsidRPr="002A3A4D">
        <w:rPr>
          <w:rFonts w:cstheme="minorHAnsi"/>
        </w:rPr>
        <w:t xml:space="preserve">government </w:t>
      </w:r>
      <w:r w:rsidR="00435B72" w:rsidRPr="002A3A4D">
        <w:rPr>
          <w:rFonts w:cstheme="minorHAnsi"/>
        </w:rPr>
        <w:t>finances</w:t>
      </w:r>
      <w:r w:rsidR="003B2C9B" w:rsidRPr="002A3A4D">
        <w:rPr>
          <w:rFonts w:cstheme="minorHAnsi"/>
        </w:rPr>
        <w:t xml:space="preserve"> in the green</w:t>
      </w:r>
      <w:r w:rsidR="00435B72" w:rsidRPr="002A3A4D">
        <w:rPr>
          <w:rFonts w:cstheme="minorHAnsi"/>
        </w:rPr>
        <w:t>, which helps government deal with future socio-economic problems</w:t>
      </w:r>
      <w:r w:rsidR="003B2C9B" w:rsidRPr="002A3A4D">
        <w:rPr>
          <w:rFonts w:cstheme="minorHAnsi"/>
        </w:rPr>
        <w:t>. The government finances must be managed like private finances.</w:t>
      </w:r>
      <w:r w:rsidR="009C18EC" w:rsidRPr="002A3A4D">
        <w:rPr>
          <w:rFonts w:cstheme="minorHAnsi"/>
        </w:rPr>
        <w:t xml:space="preserve"> Only the will to go to war provides strong enough of a motive to leave these concerns aside.</w:t>
      </w:r>
    </w:p>
    <w:p w:rsidR="00FC0B2F" w:rsidRPr="002A3A4D" w:rsidRDefault="00FC0B2F" w:rsidP="00DA5F6F">
      <w:pPr>
        <w:rPr>
          <w:rFonts w:cstheme="minorHAnsi"/>
        </w:rPr>
      </w:pPr>
      <w:r w:rsidRPr="002A3A4D">
        <w:rPr>
          <w:rFonts w:cstheme="minorHAnsi"/>
        </w:rPr>
        <w:t xml:space="preserve">The public debt recently reached $22 </w:t>
      </w:r>
      <w:r w:rsidR="000B2598" w:rsidRPr="002A3A4D">
        <w:rPr>
          <w:rFonts w:cstheme="minorHAnsi"/>
        </w:rPr>
        <w:t>t</w:t>
      </w:r>
      <w:r w:rsidRPr="002A3A4D">
        <w:rPr>
          <w:rFonts w:cstheme="minorHAnsi"/>
        </w:rPr>
        <w:t>rillion</w:t>
      </w:r>
      <w:r w:rsidR="00B86F99" w:rsidRPr="002A3A4D">
        <w:rPr>
          <w:rFonts w:cstheme="minorHAnsi"/>
        </w:rPr>
        <w:t xml:space="preserve">, which has given pundits </w:t>
      </w:r>
      <w:r w:rsidR="0060366F" w:rsidRPr="002A3A4D">
        <w:rPr>
          <w:rFonts w:cstheme="minorHAnsi"/>
        </w:rPr>
        <w:t xml:space="preserve">the opportunity, </w:t>
      </w:r>
      <w:r w:rsidR="00435B72" w:rsidRPr="002A3A4D">
        <w:rPr>
          <w:rFonts w:cstheme="minorHAnsi"/>
        </w:rPr>
        <w:t xml:space="preserve">to </w:t>
      </w:r>
      <w:r w:rsidR="0060366F" w:rsidRPr="002A3A4D">
        <w:rPr>
          <w:rFonts w:cstheme="minorHAnsi"/>
        </w:rPr>
        <w:t xml:space="preserve">remind us of the threats posed by a rising public debt: </w:t>
      </w:r>
    </w:p>
    <w:p w:rsidR="00872849" w:rsidRPr="002A3A4D" w:rsidRDefault="00872849" w:rsidP="002A3A4D">
      <w:pPr>
        <w:pStyle w:val="css-1ygdjhk"/>
        <w:ind w:left="720" w:right="720"/>
        <w:jc w:val="both"/>
        <w:rPr>
          <w:rFonts w:asciiTheme="minorHAnsi" w:hAnsiTheme="minorHAnsi" w:cstheme="minorHAnsi"/>
          <w:i/>
          <w:sz w:val="22"/>
          <w:szCs w:val="22"/>
        </w:rPr>
      </w:pPr>
      <w:r w:rsidRPr="002A3A4D">
        <w:rPr>
          <w:rFonts w:asciiTheme="minorHAnsi" w:hAnsiTheme="minorHAnsi" w:cstheme="minorHAnsi"/>
          <w:i/>
          <w:sz w:val="22"/>
          <w:szCs w:val="22"/>
        </w:rPr>
        <w:t xml:space="preserve">Vast increases in debt will ultimately compromise Washington’s ability to maintain its current array of spending programs, let alone add new ones, and threaten our standard of living. […] One concern often raised by deficit hawks is that so much borrowing by the government could force interest rates higher, making it harder for businesses to borrow and reducing the amount of capital available to the private sector. […] While </w:t>
      </w:r>
      <w:proofErr w:type="gramStart"/>
      <w:r w:rsidRPr="002A3A4D">
        <w:rPr>
          <w:rFonts w:asciiTheme="minorHAnsi" w:hAnsiTheme="minorHAnsi" w:cstheme="minorHAnsi"/>
          <w:i/>
          <w:sz w:val="22"/>
          <w:szCs w:val="22"/>
        </w:rPr>
        <w:t>that’s</w:t>
      </w:r>
      <w:proofErr w:type="gramEnd"/>
      <w:r w:rsidRPr="002A3A4D">
        <w:rPr>
          <w:rFonts w:asciiTheme="minorHAnsi" w:hAnsiTheme="minorHAnsi" w:cstheme="minorHAnsi"/>
          <w:i/>
          <w:sz w:val="22"/>
          <w:szCs w:val="22"/>
        </w:rPr>
        <w:t xml:space="preserve"> not impossible, my principal fear is that all this irresponsible borrowing amounts to intergenerational theft. […] Eventually, the interest on all the debt will force the governments of future generations to reverse those fiscally imprudent policies in order to pay for today’s profligacy. </w:t>
      </w:r>
      <w:proofErr w:type="gramStart"/>
      <w:r w:rsidRPr="002A3A4D">
        <w:rPr>
          <w:rFonts w:asciiTheme="minorHAnsi" w:hAnsiTheme="minorHAnsi" w:cstheme="minorHAnsi"/>
          <w:i/>
          <w:sz w:val="22"/>
          <w:szCs w:val="22"/>
        </w:rPr>
        <w:t>It’s</w:t>
      </w:r>
      <w:proofErr w:type="gramEnd"/>
      <w:r w:rsidRPr="002A3A4D">
        <w:rPr>
          <w:rFonts w:asciiTheme="minorHAnsi" w:hAnsiTheme="minorHAnsi" w:cstheme="minorHAnsi"/>
          <w:i/>
          <w:sz w:val="22"/>
          <w:szCs w:val="22"/>
        </w:rPr>
        <w:t xml:space="preserve"> like a couple in their 40s deciding to borrow money to sustain a lavish lifestyle and then leaving the debts for their kids to pay off after they’re gone. (</w:t>
      </w:r>
      <w:proofErr w:type="spellStart"/>
      <w:r w:rsidRPr="002A3A4D">
        <w:rPr>
          <w:rFonts w:asciiTheme="minorHAnsi" w:hAnsiTheme="minorHAnsi" w:cstheme="minorHAnsi"/>
          <w:i/>
          <w:sz w:val="22"/>
          <w:szCs w:val="22"/>
        </w:rPr>
        <w:t>Rattner</w:t>
      </w:r>
      <w:proofErr w:type="spellEnd"/>
      <w:r w:rsidRPr="002A3A4D">
        <w:rPr>
          <w:rFonts w:asciiTheme="minorHAnsi" w:hAnsiTheme="minorHAnsi" w:cstheme="minorHAnsi"/>
          <w:i/>
          <w:sz w:val="22"/>
          <w:szCs w:val="22"/>
        </w:rPr>
        <w:t xml:space="preserve"> 2019)</w:t>
      </w:r>
    </w:p>
    <w:p w:rsidR="00872849" w:rsidRPr="002A3A4D" w:rsidRDefault="00872849" w:rsidP="002A3A4D">
      <w:pPr>
        <w:pStyle w:val="css-1ygdjhk"/>
        <w:ind w:left="720" w:right="720"/>
        <w:jc w:val="both"/>
        <w:rPr>
          <w:rFonts w:asciiTheme="minorHAnsi" w:hAnsiTheme="minorHAnsi" w:cstheme="minorHAnsi"/>
          <w:i/>
          <w:sz w:val="22"/>
          <w:szCs w:val="22"/>
        </w:rPr>
      </w:pPr>
      <w:r w:rsidRPr="002A3A4D">
        <w:rPr>
          <w:rFonts w:asciiTheme="minorHAnsi" w:hAnsiTheme="minorHAnsi" w:cstheme="minorHAnsi"/>
          <w:i/>
          <w:sz w:val="22"/>
          <w:szCs w:val="22"/>
        </w:rPr>
        <w:t xml:space="preserve">One of the main reasons you worry about debt is that it drives up interest rates and interest rates today are </w:t>
      </w:r>
      <w:proofErr w:type="gramStart"/>
      <w:r w:rsidRPr="002A3A4D">
        <w:rPr>
          <w:rFonts w:asciiTheme="minorHAnsi" w:hAnsiTheme="minorHAnsi" w:cstheme="minorHAnsi"/>
          <w:i/>
          <w:sz w:val="22"/>
          <w:szCs w:val="22"/>
        </w:rPr>
        <w:t>really low</w:t>
      </w:r>
      <w:proofErr w:type="gramEnd"/>
      <w:r w:rsidRPr="002A3A4D">
        <w:rPr>
          <w:rFonts w:asciiTheme="minorHAnsi" w:hAnsiTheme="minorHAnsi" w:cstheme="minorHAnsi"/>
          <w:i/>
          <w:sz w:val="22"/>
          <w:szCs w:val="22"/>
        </w:rPr>
        <w:t xml:space="preserve">. I think </w:t>
      </w:r>
      <w:proofErr w:type="gramStart"/>
      <w:r w:rsidRPr="002A3A4D">
        <w:rPr>
          <w:rFonts w:asciiTheme="minorHAnsi" w:hAnsiTheme="minorHAnsi" w:cstheme="minorHAnsi"/>
          <w:i/>
          <w:sz w:val="22"/>
          <w:szCs w:val="22"/>
        </w:rPr>
        <w:t>that's</w:t>
      </w:r>
      <w:proofErr w:type="gramEnd"/>
      <w:r w:rsidRPr="002A3A4D">
        <w:rPr>
          <w:rFonts w:asciiTheme="minorHAnsi" w:hAnsiTheme="minorHAnsi" w:cstheme="minorHAnsi"/>
          <w:i/>
          <w:sz w:val="22"/>
          <w:szCs w:val="22"/>
        </w:rPr>
        <w:t xml:space="preserve"> telling us that something's changed about the economy. […] What deficits are is a drain on savings. </w:t>
      </w:r>
      <w:proofErr w:type="gramStart"/>
      <w:r w:rsidRPr="002A3A4D">
        <w:rPr>
          <w:rFonts w:asciiTheme="minorHAnsi" w:hAnsiTheme="minorHAnsi" w:cstheme="minorHAnsi"/>
          <w:i/>
          <w:sz w:val="22"/>
          <w:szCs w:val="22"/>
        </w:rPr>
        <w:t>But</w:t>
      </w:r>
      <w:proofErr w:type="gramEnd"/>
      <w:r w:rsidRPr="002A3A4D">
        <w:rPr>
          <w:rFonts w:asciiTheme="minorHAnsi" w:hAnsiTheme="minorHAnsi" w:cstheme="minorHAnsi"/>
          <w:i/>
          <w:sz w:val="22"/>
          <w:szCs w:val="22"/>
        </w:rPr>
        <w:t xml:space="preserve"> right now, there's a lot of savings coming from all over the world. Businesses </w:t>
      </w:r>
      <w:proofErr w:type="gramStart"/>
      <w:r w:rsidRPr="002A3A4D">
        <w:rPr>
          <w:rFonts w:asciiTheme="minorHAnsi" w:hAnsiTheme="minorHAnsi" w:cstheme="minorHAnsi"/>
          <w:i/>
          <w:sz w:val="22"/>
          <w:szCs w:val="22"/>
        </w:rPr>
        <w:t>aren't</w:t>
      </w:r>
      <w:proofErr w:type="gramEnd"/>
      <w:r w:rsidRPr="002A3A4D">
        <w:rPr>
          <w:rFonts w:asciiTheme="minorHAnsi" w:hAnsiTheme="minorHAnsi" w:cstheme="minorHAnsi"/>
          <w:i/>
          <w:sz w:val="22"/>
          <w:szCs w:val="22"/>
        </w:rPr>
        <w:t xml:space="preserve"> investing as much as they used to because a lot more businesses are digital. And as a result, interest rates are a lot lower, and the problems that deficits cause for interest rates are much less serious than they </w:t>
      </w:r>
      <w:r w:rsidRPr="002A3A4D">
        <w:rPr>
          <w:rFonts w:asciiTheme="minorHAnsi" w:hAnsiTheme="minorHAnsi" w:cstheme="minorHAnsi"/>
          <w:i/>
          <w:sz w:val="22"/>
          <w:szCs w:val="22"/>
        </w:rPr>
        <w:lastRenderedPageBreak/>
        <w:t xml:space="preserve">were a couple decades ago. […] We </w:t>
      </w:r>
      <w:proofErr w:type="gramStart"/>
      <w:r w:rsidRPr="002A3A4D">
        <w:rPr>
          <w:rFonts w:asciiTheme="minorHAnsi" w:hAnsiTheme="minorHAnsi" w:cstheme="minorHAnsi"/>
          <w:i/>
          <w:sz w:val="22"/>
          <w:szCs w:val="22"/>
        </w:rPr>
        <w:t>shouldn't</w:t>
      </w:r>
      <w:proofErr w:type="gramEnd"/>
      <w:r w:rsidRPr="002A3A4D">
        <w:rPr>
          <w:rFonts w:asciiTheme="minorHAnsi" w:hAnsiTheme="minorHAnsi" w:cstheme="minorHAnsi"/>
          <w:i/>
          <w:sz w:val="22"/>
          <w:szCs w:val="22"/>
        </w:rPr>
        <w:t xml:space="preserve"> be piling on more and more and making the situation even worse. (Furman 2019)</w:t>
      </w:r>
    </w:p>
    <w:p w:rsidR="00476E24" w:rsidRPr="002A3A4D" w:rsidRDefault="00DA5F6F">
      <w:pPr>
        <w:rPr>
          <w:rFonts w:cstheme="minorHAnsi"/>
        </w:rPr>
      </w:pPr>
      <w:r w:rsidRPr="002A3A4D">
        <w:rPr>
          <w:rFonts w:cstheme="minorHAnsi"/>
        </w:rPr>
        <w:t>All the usual suspects are included</w:t>
      </w:r>
      <w:r w:rsidR="00476E24" w:rsidRPr="002A3A4D">
        <w:rPr>
          <w:rFonts w:cstheme="minorHAnsi"/>
        </w:rPr>
        <w:t xml:space="preserve"> in the previous quotes</w:t>
      </w:r>
      <w:r w:rsidRPr="002A3A4D">
        <w:rPr>
          <w:rFonts w:cstheme="minorHAnsi"/>
        </w:rPr>
        <w:t xml:space="preserve">. Deficits are not normal and are inflationary; deficits usually crowd out private investment; the public debt is a burden on </w:t>
      </w:r>
      <w:r w:rsidR="009C18EC" w:rsidRPr="002A3A4D">
        <w:rPr>
          <w:rFonts w:cstheme="minorHAnsi"/>
        </w:rPr>
        <w:t>future generations</w:t>
      </w:r>
      <w:r w:rsidRPr="002A3A4D">
        <w:rPr>
          <w:rFonts w:cstheme="minorHAnsi"/>
        </w:rPr>
        <w:t>; our ability to respond to societal problems is limited by the fact that the US government does not have enough money to confront them.</w:t>
      </w:r>
      <w:r w:rsidR="00435B72" w:rsidRPr="002A3A4D">
        <w:rPr>
          <w:rFonts w:cstheme="minorHAnsi"/>
        </w:rPr>
        <w:t xml:space="preserve"> While s</w:t>
      </w:r>
      <w:r w:rsidR="00CD6AC9" w:rsidRPr="002A3A4D">
        <w:rPr>
          <w:rFonts w:cstheme="minorHAnsi"/>
        </w:rPr>
        <w:t xml:space="preserve">ome have argued that </w:t>
      </w:r>
      <w:proofErr w:type="gramStart"/>
      <w:r w:rsidR="00CD6AC9" w:rsidRPr="002A3A4D">
        <w:rPr>
          <w:rFonts w:cstheme="minorHAnsi"/>
        </w:rPr>
        <w:t>today’s</w:t>
      </w:r>
      <w:proofErr w:type="gramEnd"/>
      <w:r w:rsidR="00CD6AC9" w:rsidRPr="002A3A4D">
        <w:rPr>
          <w:rFonts w:cstheme="minorHAnsi"/>
        </w:rPr>
        <w:t xml:space="preserve"> economic situation is special so we do not have to worry as much</w:t>
      </w:r>
      <w:r w:rsidR="00435B72" w:rsidRPr="002A3A4D">
        <w:rPr>
          <w:rFonts w:cstheme="minorHAnsi"/>
        </w:rPr>
        <w:t>,</w:t>
      </w:r>
      <w:r w:rsidR="00CD6AC9" w:rsidRPr="002A3A4D">
        <w:rPr>
          <w:rFonts w:cstheme="minorHAnsi"/>
        </w:rPr>
        <w:t xml:space="preserve"> others have been quick to respond that it is a misguided</w:t>
      </w:r>
      <w:r w:rsidR="001E7E57" w:rsidRPr="002A3A4D">
        <w:rPr>
          <w:rFonts w:cstheme="minorHAnsi"/>
        </w:rPr>
        <w:t xml:space="preserve"> view</w:t>
      </w:r>
      <w:r w:rsidR="00CD6AC9" w:rsidRPr="002A3A4D">
        <w:rPr>
          <w:rFonts w:cstheme="minorHAnsi"/>
        </w:rPr>
        <w:t>:</w:t>
      </w:r>
    </w:p>
    <w:p w:rsidR="00CD6AC9" w:rsidRPr="002A3A4D" w:rsidRDefault="00CD6AC9" w:rsidP="00CD6AC9">
      <w:pPr>
        <w:spacing w:after="0" w:line="240" w:lineRule="auto"/>
        <w:ind w:left="720" w:right="810"/>
        <w:jc w:val="both"/>
        <w:outlineLvl w:val="0"/>
        <w:rPr>
          <w:i/>
        </w:rPr>
      </w:pPr>
      <w:r w:rsidRPr="002A3A4D">
        <w:rPr>
          <w:i/>
        </w:rPr>
        <w:t xml:space="preserve">Mr. Bowles believes that in the generation to come, there will be regrets over the current era of large deficits even in a time of economic strength: “I’m confident many Americans will wonder why </w:t>
      </w:r>
      <w:proofErr w:type="gramStart"/>
      <w:r w:rsidRPr="002A3A4D">
        <w:rPr>
          <w:i/>
        </w:rPr>
        <w:t>didn’t those old guys</w:t>
      </w:r>
      <w:proofErr w:type="gramEnd"/>
      <w:r w:rsidRPr="002A3A4D">
        <w:rPr>
          <w:i/>
        </w:rPr>
        <w:t xml:space="preserve"> make some of these tough decisions 20 to 30 years ago.” (Irwin 2019)</w:t>
      </w:r>
    </w:p>
    <w:p w:rsidR="00CD6AC9" w:rsidRPr="002A3A4D" w:rsidRDefault="00CD6AC9" w:rsidP="00CD6AC9">
      <w:pPr>
        <w:spacing w:after="0" w:line="240" w:lineRule="auto"/>
        <w:outlineLvl w:val="0"/>
        <w:rPr>
          <w:i/>
        </w:rPr>
      </w:pPr>
    </w:p>
    <w:p w:rsidR="00355612" w:rsidRPr="002A3A4D" w:rsidRDefault="003B2C9B" w:rsidP="00355612">
      <w:pPr>
        <w:rPr>
          <w:rFonts w:cstheme="minorHAnsi"/>
        </w:rPr>
      </w:pPr>
      <w:r w:rsidRPr="002A3A4D">
        <w:rPr>
          <w:rFonts w:cstheme="minorHAnsi"/>
        </w:rPr>
        <w:t>Something is amiss. T</w:t>
      </w:r>
      <w:r w:rsidR="00476E24" w:rsidRPr="002A3A4D">
        <w:rPr>
          <w:rFonts w:cstheme="minorHAnsi"/>
        </w:rPr>
        <w:t xml:space="preserve">his rhetoric has been going on for decades but </w:t>
      </w:r>
      <w:r w:rsidRPr="002A3A4D">
        <w:rPr>
          <w:rFonts w:cstheme="minorHAnsi"/>
        </w:rPr>
        <w:t>all the</w:t>
      </w:r>
      <w:r w:rsidR="00476E24" w:rsidRPr="002A3A4D">
        <w:rPr>
          <w:rFonts w:cstheme="minorHAnsi"/>
        </w:rPr>
        <w:t xml:space="preserve"> bleak predictions</w:t>
      </w:r>
      <w:r w:rsidR="00BA22F1">
        <w:rPr>
          <w:rFonts w:cstheme="minorHAnsi"/>
        </w:rPr>
        <w:t xml:space="preserve"> have</w:t>
      </w:r>
      <w:r w:rsidR="00476E24" w:rsidRPr="002A3A4D">
        <w:rPr>
          <w:rFonts w:cstheme="minorHAnsi"/>
        </w:rPr>
        <w:t xml:space="preserve"> failed to realize. </w:t>
      </w:r>
      <w:r w:rsidR="00345A8D" w:rsidRPr="002A3A4D">
        <w:rPr>
          <w:rFonts w:cstheme="minorHAnsi"/>
        </w:rPr>
        <w:t>This policy note put</w:t>
      </w:r>
      <w:r w:rsidR="00BA22F1">
        <w:rPr>
          <w:rFonts w:cstheme="minorHAnsi"/>
        </w:rPr>
        <w:t>s</w:t>
      </w:r>
      <w:r w:rsidR="00345A8D" w:rsidRPr="002A3A4D">
        <w:rPr>
          <w:rFonts w:cstheme="minorHAnsi"/>
        </w:rPr>
        <w:t xml:space="preserve"> some sense in the discussion about the public debt in order to understand the issues surrounding </w:t>
      </w:r>
      <w:r w:rsidR="00BA22F1">
        <w:rPr>
          <w:rFonts w:cstheme="minorHAnsi"/>
        </w:rPr>
        <w:t xml:space="preserve">US </w:t>
      </w:r>
      <w:r w:rsidR="00345A8D" w:rsidRPr="002A3A4D">
        <w:rPr>
          <w:rFonts w:cstheme="minorHAnsi"/>
        </w:rPr>
        <w:t xml:space="preserve">government finances. </w:t>
      </w:r>
      <w:r w:rsidR="00355612" w:rsidRPr="002A3A4D">
        <w:rPr>
          <w:rFonts w:cstheme="minorHAnsi"/>
        </w:rPr>
        <w:t xml:space="preserve">Public and private </w:t>
      </w:r>
      <w:r w:rsidRPr="002A3A4D">
        <w:rPr>
          <w:rFonts w:cstheme="minorHAnsi"/>
        </w:rPr>
        <w:t>finances</w:t>
      </w:r>
      <w:r w:rsidR="00355612" w:rsidRPr="002A3A4D">
        <w:rPr>
          <w:rFonts w:cstheme="minorHAnsi"/>
        </w:rPr>
        <w:t xml:space="preserve"> are different animals when a monetarily sovereign government is involved. There is no evidence that the </w:t>
      </w:r>
      <w:r w:rsidR="009C18EC" w:rsidRPr="002A3A4D">
        <w:rPr>
          <w:rFonts w:cstheme="minorHAnsi"/>
        </w:rPr>
        <w:t xml:space="preserve">US </w:t>
      </w:r>
      <w:r w:rsidR="00355612" w:rsidRPr="002A3A4D">
        <w:rPr>
          <w:rFonts w:cstheme="minorHAnsi"/>
        </w:rPr>
        <w:t xml:space="preserve">public debt and </w:t>
      </w:r>
      <w:r w:rsidR="00345A8D" w:rsidRPr="002A3A4D">
        <w:rPr>
          <w:rFonts w:cstheme="minorHAnsi"/>
        </w:rPr>
        <w:t xml:space="preserve">fiscal </w:t>
      </w:r>
      <w:r w:rsidR="00355612" w:rsidRPr="002A3A4D">
        <w:rPr>
          <w:rFonts w:cstheme="minorHAnsi"/>
        </w:rPr>
        <w:t>deficit</w:t>
      </w:r>
      <w:r w:rsidR="00345A8D" w:rsidRPr="002A3A4D">
        <w:rPr>
          <w:rFonts w:cstheme="minorHAnsi"/>
        </w:rPr>
        <w:t>s</w:t>
      </w:r>
      <w:r w:rsidR="00355612" w:rsidRPr="002A3A4D">
        <w:rPr>
          <w:rFonts w:cstheme="minorHAnsi"/>
        </w:rPr>
        <w:t xml:space="preserve"> have</w:t>
      </w:r>
      <w:r w:rsidRPr="002A3A4D">
        <w:rPr>
          <w:rFonts w:cstheme="minorHAnsi"/>
        </w:rPr>
        <w:t xml:space="preserve"> a</w:t>
      </w:r>
      <w:r w:rsidR="00355612" w:rsidRPr="002A3A4D">
        <w:rPr>
          <w:rFonts w:cstheme="minorHAnsi"/>
        </w:rPr>
        <w:t xml:space="preserve"> negative impact on interest rate</w:t>
      </w:r>
      <w:r w:rsidR="00BA22F1">
        <w:rPr>
          <w:rFonts w:cstheme="minorHAnsi"/>
        </w:rPr>
        <w:t>s</w:t>
      </w:r>
      <w:r w:rsidR="00355612" w:rsidRPr="002A3A4D">
        <w:rPr>
          <w:rFonts w:cstheme="minorHAnsi"/>
        </w:rPr>
        <w:t>, tax rate</w:t>
      </w:r>
      <w:r w:rsidR="00BA22F1">
        <w:rPr>
          <w:rFonts w:cstheme="minorHAnsi"/>
        </w:rPr>
        <w:t>s</w:t>
      </w:r>
      <w:r w:rsidR="00355612" w:rsidRPr="002A3A4D">
        <w:rPr>
          <w:rFonts w:cstheme="minorHAnsi"/>
        </w:rPr>
        <w:t xml:space="preserve">, inflation or economic growth. </w:t>
      </w:r>
      <w:r w:rsidRPr="002A3A4D">
        <w:rPr>
          <w:rFonts w:cstheme="minorHAnsi"/>
        </w:rPr>
        <w:t>There is plenty of evidence that they benefit the economy.</w:t>
      </w:r>
    </w:p>
    <w:p w:rsidR="0007022B" w:rsidRPr="002A3A4D" w:rsidRDefault="00345A8D" w:rsidP="008C7F43">
      <w:pPr>
        <w:rPr>
          <w:rFonts w:cstheme="minorHAnsi"/>
        </w:rPr>
      </w:pPr>
      <w:r w:rsidRPr="002A3A4D">
        <w:rPr>
          <w:rFonts w:cstheme="minorHAnsi"/>
        </w:rPr>
        <w:t>The note</w:t>
      </w:r>
      <w:r w:rsidR="00355612" w:rsidRPr="002A3A4D">
        <w:rPr>
          <w:rFonts w:cstheme="minorHAnsi"/>
        </w:rPr>
        <w:t xml:space="preserve"> concludes that the </w:t>
      </w:r>
      <w:r w:rsidR="003B2C9B" w:rsidRPr="002A3A4D">
        <w:rPr>
          <w:rFonts w:cstheme="minorHAnsi"/>
        </w:rPr>
        <w:t xml:space="preserve">public debt and fiscal </w:t>
      </w:r>
      <w:r w:rsidR="001E7E57" w:rsidRPr="002A3A4D">
        <w:rPr>
          <w:rFonts w:cstheme="minorHAnsi"/>
        </w:rPr>
        <w:t>balance</w:t>
      </w:r>
      <w:r w:rsidR="003B2C9B" w:rsidRPr="002A3A4D">
        <w:rPr>
          <w:rFonts w:cstheme="minorHAnsi"/>
        </w:rPr>
        <w:t xml:space="preserve"> (deficit, surplus, or balanced budget)</w:t>
      </w:r>
      <w:r w:rsidR="00355612" w:rsidRPr="002A3A4D">
        <w:rPr>
          <w:rFonts w:cstheme="minorHAnsi"/>
        </w:rPr>
        <w:t xml:space="preserve"> of a monetarily sovereign government </w:t>
      </w:r>
      <w:r w:rsidR="003B2C9B" w:rsidRPr="002A3A4D">
        <w:rPr>
          <w:rFonts w:cstheme="minorHAnsi"/>
        </w:rPr>
        <w:t xml:space="preserve">are irrelevant from a financial </w:t>
      </w:r>
      <w:r w:rsidR="00B20B63" w:rsidRPr="002A3A4D">
        <w:rPr>
          <w:rFonts w:cstheme="minorHAnsi"/>
        </w:rPr>
        <w:t>stand</w:t>
      </w:r>
      <w:r w:rsidR="003B2C9B" w:rsidRPr="002A3A4D">
        <w:rPr>
          <w:rFonts w:cstheme="minorHAnsi"/>
        </w:rPr>
        <w:t>point</w:t>
      </w:r>
      <w:r w:rsidRPr="002A3A4D">
        <w:rPr>
          <w:rFonts w:cstheme="minorHAnsi"/>
        </w:rPr>
        <w:t xml:space="preserve">. </w:t>
      </w:r>
      <w:r w:rsidR="003B2C9B" w:rsidRPr="002A3A4D">
        <w:rPr>
          <w:rFonts w:cstheme="minorHAnsi"/>
        </w:rPr>
        <w:t>As long as a g</w:t>
      </w:r>
      <w:r w:rsidR="00355612" w:rsidRPr="002A3A4D">
        <w:rPr>
          <w:rFonts w:cstheme="minorHAnsi"/>
        </w:rPr>
        <w:t xml:space="preserve">overnment </w:t>
      </w:r>
      <w:r w:rsidR="003B2C9B" w:rsidRPr="002A3A4D">
        <w:rPr>
          <w:rFonts w:cstheme="minorHAnsi"/>
        </w:rPr>
        <w:t xml:space="preserve">buys goods and services priced in the domestic currency, it </w:t>
      </w:r>
      <w:r w:rsidR="00355612" w:rsidRPr="002A3A4D">
        <w:rPr>
          <w:rFonts w:cstheme="minorHAnsi"/>
        </w:rPr>
        <w:t xml:space="preserve">always </w:t>
      </w:r>
      <w:r w:rsidR="003B2C9B" w:rsidRPr="002A3A4D">
        <w:rPr>
          <w:rFonts w:cstheme="minorHAnsi"/>
        </w:rPr>
        <w:t>finds the money it needs</w:t>
      </w:r>
      <w:r w:rsidRPr="002A3A4D">
        <w:rPr>
          <w:rFonts w:cstheme="minorHAnsi"/>
        </w:rPr>
        <w:t xml:space="preserve"> </w:t>
      </w:r>
      <w:r w:rsidR="003B2C9B" w:rsidRPr="002A3A4D">
        <w:rPr>
          <w:rFonts w:cstheme="minorHAnsi"/>
        </w:rPr>
        <w:t xml:space="preserve">to pay for </w:t>
      </w:r>
      <w:r w:rsidRPr="002A3A4D">
        <w:rPr>
          <w:rFonts w:cstheme="minorHAnsi"/>
        </w:rPr>
        <w:t>what its citizens decided is the government purpose</w:t>
      </w:r>
      <w:r w:rsidR="003B2C9B" w:rsidRPr="002A3A4D">
        <w:rPr>
          <w:rFonts w:cstheme="minorHAnsi"/>
        </w:rPr>
        <w:t xml:space="preserve">. </w:t>
      </w:r>
      <w:r w:rsidR="00E06B62" w:rsidRPr="002A3A4D">
        <w:rPr>
          <w:rFonts w:cstheme="minorHAnsi"/>
        </w:rPr>
        <w:t>Instead of focusing</w:t>
      </w:r>
      <w:r w:rsidR="00BA22F1">
        <w:rPr>
          <w:rFonts w:cstheme="minorHAnsi"/>
        </w:rPr>
        <w:t xml:space="preserve"> on</w:t>
      </w:r>
      <w:r w:rsidR="00E06B62" w:rsidRPr="002A3A4D">
        <w:rPr>
          <w:rFonts w:cstheme="minorHAnsi"/>
        </w:rPr>
        <w:t xml:space="preserve"> the financial implications of </w:t>
      </w:r>
      <w:r w:rsidR="00BA22F1">
        <w:rPr>
          <w:rFonts w:cstheme="minorHAnsi"/>
        </w:rPr>
        <w:t>government involvement in the economy</w:t>
      </w:r>
      <w:r w:rsidR="00E06B62" w:rsidRPr="002A3A4D">
        <w:rPr>
          <w:rFonts w:cstheme="minorHAnsi"/>
        </w:rPr>
        <w:t>, o</w:t>
      </w:r>
      <w:r w:rsidR="00355612" w:rsidRPr="002A3A4D">
        <w:rPr>
          <w:rFonts w:cstheme="minorHAnsi"/>
        </w:rPr>
        <w:t xml:space="preserve">ne should focus on </w:t>
      </w:r>
      <w:r w:rsidR="00BA22F1">
        <w:rPr>
          <w:rFonts w:cstheme="minorHAnsi"/>
        </w:rPr>
        <w:t>its</w:t>
      </w:r>
      <w:r w:rsidR="00355612" w:rsidRPr="002A3A4D">
        <w:rPr>
          <w:rFonts w:cstheme="minorHAnsi"/>
        </w:rPr>
        <w:t xml:space="preserve"> resource implication</w:t>
      </w:r>
      <w:r w:rsidR="00B20B63" w:rsidRPr="002A3A4D">
        <w:rPr>
          <w:rFonts w:cstheme="minorHAnsi"/>
        </w:rPr>
        <w:t>s</w:t>
      </w:r>
      <w:r w:rsidR="00E06B62" w:rsidRPr="002A3A4D">
        <w:rPr>
          <w:rFonts w:cstheme="minorHAnsi"/>
        </w:rPr>
        <w:t xml:space="preserve">. </w:t>
      </w:r>
    </w:p>
    <w:p w:rsidR="00872849" w:rsidRPr="002A3A4D" w:rsidRDefault="008C7F43" w:rsidP="008C7F43">
      <w:pPr>
        <w:rPr>
          <w:rFonts w:cstheme="minorHAnsi"/>
        </w:rPr>
      </w:pPr>
      <w:r w:rsidRPr="002A3A4D">
        <w:rPr>
          <w:rFonts w:cstheme="minorHAnsi"/>
        </w:rPr>
        <w:t xml:space="preserve">This means that </w:t>
      </w:r>
      <w:r w:rsidR="001E7E57" w:rsidRPr="002A3A4D">
        <w:rPr>
          <w:rFonts w:cstheme="minorHAnsi"/>
        </w:rPr>
        <w:t>fiscal policy</w:t>
      </w:r>
      <w:r w:rsidR="00345A8D" w:rsidRPr="002A3A4D">
        <w:rPr>
          <w:rFonts w:cstheme="minorHAnsi"/>
        </w:rPr>
        <w:t xml:space="preserve"> </w:t>
      </w:r>
      <w:r w:rsidR="00B20B63" w:rsidRPr="002A3A4D">
        <w:rPr>
          <w:rFonts w:cstheme="minorHAnsi"/>
        </w:rPr>
        <w:t xml:space="preserve">should </w:t>
      </w:r>
      <w:r w:rsidRPr="002A3A4D">
        <w:rPr>
          <w:rFonts w:cstheme="minorHAnsi"/>
        </w:rPr>
        <w:t>not be crafted with the goal of financial sustainability in mind</w:t>
      </w:r>
      <w:r w:rsidR="00E06B62" w:rsidRPr="002A3A4D">
        <w:rPr>
          <w:rFonts w:cstheme="minorHAnsi"/>
        </w:rPr>
        <w:t xml:space="preserve">. There is no reason to cut </w:t>
      </w:r>
      <w:r w:rsidR="00BA22F1" w:rsidRPr="002A3A4D">
        <w:rPr>
          <w:rFonts w:cstheme="minorHAnsi"/>
        </w:rPr>
        <w:t xml:space="preserve">proactively </w:t>
      </w:r>
      <w:r w:rsidR="00E06B62" w:rsidRPr="002A3A4D">
        <w:rPr>
          <w:rFonts w:cstheme="minorHAnsi"/>
        </w:rPr>
        <w:t xml:space="preserve">spending or raise tax rates merely because the government is in deficit, and surpluses are nothing to celebrate on their own. </w:t>
      </w:r>
      <w:r w:rsidR="00B20B63" w:rsidRPr="002A3A4D">
        <w:rPr>
          <w:rFonts w:cstheme="minorHAnsi"/>
        </w:rPr>
        <w:t>Fiscal d</w:t>
      </w:r>
      <w:r w:rsidR="00E06B62" w:rsidRPr="002A3A4D">
        <w:rPr>
          <w:rFonts w:cstheme="minorHAnsi"/>
        </w:rPr>
        <w:t xml:space="preserve">eficits are the norm even during an expansion and their size </w:t>
      </w:r>
      <w:r w:rsidR="009C18EC" w:rsidRPr="002A3A4D">
        <w:rPr>
          <w:rFonts w:cstheme="minorHAnsi"/>
        </w:rPr>
        <w:t xml:space="preserve">tends to adjust automatically in </w:t>
      </w:r>
      <w:r w:rsidR="00E06B62" w:rsidRPr="002A3A4D">
        <w:rPr>
          <w:rFonts w:cstheme="minorHAnsi"/>
        </w:rPr>
        <w:t xml:space="preserve">such </w:t>
      </w:r>
      <w:r w:rsidR="009C18EC" w:rsidRPr="002A3A4D">
        <w:rPr>
          <w:rFonts w:cstheme="minorHAnsi"/>
        </w:rPr>
        <w:t>a way that they help stabilize</w:t>
      </w:r>
      <w:r w:rsidR="00E06B62" w:rsidRPr="002A3A4D">
        <w:rPr>
          <w:rFonts w:cstheme="minorHAnsi"/>
        </w:rPr>
        <w:t xml:space="preserve"> the economy. Instead of focusing on number</w:t>
      </w:r>
      <w:r w:rsidR="00B20B63" w:rsidRPr="002A3A4D">
        <w:rPr>
          <w:rFonts w:cstheme="minorHAnsi"/>
        </w:rPr>
        <w:t>s</w:t>
      </w:r>
      <w:r w:rsidR="00E06B62" w:rsidRPr="002A3A4D">
        <w:rPr>
          <w:rFonts w:cstheme="minorHAnsi"/>
        </w:rPr>
        <w:t xml:space="preserve"> on a spreadsheet, </w:t>
      </w:r>
      <w:r w:rsidR="00102630" w:rsidRPr="002A3A4D">
        <w:rPr>
          <w:rFonts w:cstheme="minorHAnsi"/>
        </w:rPr>
        <w:t xml:space="preserve">the US </w:t>
      </w:r>
      <w:r w:rsidR="00E06B62" w:rsidRPr="002A3A4D">
        <w:rPr>
          <w:rFonts w:cstheme="minorHAnsi"/>
        </w:rPr>
        <w:t xml:space="preserve">government </w:t>
      </w:r>
      <w:r w:rsidRPr="002A3A4D">
        <w:rPr>
          <w:rFonts w:cstheme="minorHAnsi"/>
        </w:rPr>
        <w:t xml:space="preserve">should </w:t>
      </w:r>
      <w:r w:rsidR="00F90AE0" w:rsidRPr="002A3A4D">
        <w:rPr>
          <w:rFonts w:cstheme="minorHAnsi"/>
        </w:rPr>
        <w:t>design</w:t>
      </w:r>
      <w:r w:rsidR="00102630" w:rsidRPr="002A3A4D">
        <w:rPr>
          <w:rFonts w:cstheme="minorHAnsi"/>
        </w:rPr>
        <w:t xml:space="preserve"> policies</w:t>
      </w:r>
      <w:r w:rsidRPr="002A3A4D">
        <w:rPr>
          <w:rFonts w:cstheme="minorHAnsi"/>
        </w:rPr>
        <w:t xml:space="preserve"> with the goal of confronting the problems of our times</w:t>
      </w:r>
      <w:r w:rsidR="00BA22F1">
        <w:rPr>
          <w:rFonts w:cstheme="minorHAnsi"/>
        </w:rPr>
        <w:t>. This should be done</w:t>
      </w:r>
      <w:r w:rsidRPr="002A3A4D">
        <w:rPr>
          <w:rFonts w:cstheme="minorHAnsi"/>
        </w:rPr>
        <w:t xml:space="preserve"> </w:t>
      </w:r>
      <w:r w:rsidR="00E06B62" w:rsidRPr="002A3A4D">
        <w:rPr>
          <w:rFonts w:cstheme="minorHAnsi"/>
        </w:rPr>
        <w:t>in a way that is consistent with</w:t>
      </w:r>
      <w:r w:rsidRPr="002A3A4D">
        <w:rPr>
          <w:rFonts w:cstheme="minorHAnsi"/>
        </w:rPr>
        <w:t xml:space="preserve"> </w:t>
      </w:r>
      <w:r w:rsidR="00102630" w:rsidRPr="002A3A4D">
        <w:rPr>
          <w:rFonts w:cstheme="minorHAnsi"/>
        </w:rPr>
        <w:t>available</w:t>
      </w:r>
      <w:r w:rsidRPr="002A3A4D">
        <w:rPr>
          <w:rFonts w:cstheme="minorHAnsi"/>
        </w:rPr>
        <w:t xml:space="preserve"> </w:t>
      </w:r>
      <w:r w:rsidR="009C18EC" w:rsidRPr="002A3A4D">
        <w:rPr>
          <w:rFonts w:cstheme="minorHAnsi"/>
        </w:rPr>
        <w:t xml:space="preserve">productive </w:t>
      </w:r>
      <w:r w:rsidRPr="002A3A4D">
        <w:rPr>
          <w:rFonts w:cstheme="minorHAnsi"/>
        </w:rPr>
        <w:t xml:space="preserve">resources </w:t>
      </w:r>
      <w:r w:rsidR="00E06B62" w:rsidRPr="002A3A4D">
        <w:rPr>
          <w:rFonts w:cstheme="minorHAnsi"/>
        </w:rPr>
        <w:t xml:space="preserve">and </w:t>
      </w:r>
      <w:r w:rsidR="001E7E57" w:rsidRPr="002A3A4D">
        <w:rPr>
          <w:rFonts w:cstheme="minorHAnsi"/>
        </w:rPr>
        <w:t xml:space="preserve">with </w:t>
      </w:r>
      <w:r w:rsidR="00E06B62" w:rsidRPr="002A3A4D">
        <w:rPr>
          <w:rFonts w:cstheme="minorHAnsi"/>
        </w:rPr>
        <w:t xml:space="preserve">the will of </w:t>
      </w:r>
      <w:r w:rsidR="00102630" w:rsidRPr="002A3A4D">
        <w:rPr>
          <w:rFonts w:cstheme="minorHAnsi"/>
        </w:rPr>
        <w:t>its</w:t>
      </w:r>
      <w:r w:rsidR="00E06B62" w:rsidRPr="002A3A4D">
        <w:rPr>
          <w:rFonts w:cstheme="minorHAnsi"/>
        </w:rPr>
        <w:t xml:space="preserve"> citizens regarding the public purpose</w:t>
      </w:r>
      <w:r w:rsidRPr="002A3A4D">
        <w:rPr>
          <w:rFonts w:cstheme="minorHAnsi"/>
        </w:rPr>
        <w:t xml:space="preserve">. </w:t>
      </w:r>
      <w:r w:rsidR="00BA22F1">
        <w:rPr>
          <w:rFonts w:cstheme="minorHAnsi"/>
        </w:rPr>
        <w:t>Whether</w:t>
      </w:r>
      <w:r w:rsidR="00564B6A">
        <w:rPr>
          <w:rFonts w:cstheme="minorHAnsi"/>
        </w:rPr>
        <w:t xml:space="preserve"> or not</w:t>
      </w:r>
      <w:r w:rsidR="00BA22F1">
        <w:rPr>
          <w:rFonts w:cstheme="minorHAnsi"/>
        </w:rPr>
        <w:t xml:space="preserve"> that leads to</w:t>
      </w:r>
      <w:r w:rsidR="00473AAE">
        <w:rPr>
          <w:rFonts w:cstheme="minorHAnsi"/>
        </w:rPr>
        <w:t xml:space="preserve"> a deficit</w:t>
      </w:r>
      <w:r w:rsidR="00564B6A">
        <w:rPr>
          <w:rFonts w:cstheme="minorHAnsi"/>
        </w:rPr>
        <w:t xml:space="preserve"> </w:t>
      </w:r>
      <w:r w:rsidR="00473AAE">
        <w:rPr>
          <w:rFonts w:cstheme="minorHAnsi"/>
        </w:rPr>
        <w:t>is irrelevant,</w:t>
      </w:r>
      <w:r w:rsidR="00BA22F1">
        <w:rPr>
          <w:rFonts w:cstheme="minorHAnsi"/>
        </w:rPr>
        <w:t xml:space="preserve"> it is not up to the government to determine its fiscal position.</w:t>
      </w:r>
    </w:p>
    <w:p w:rsidR="00662D25" w:rsidRPr="002A3A4D" w:rsidRDefault="000011F2">
      <w:pPr>
        <w:rPr>
          <w:rFonts w:cstheme="minorHAnsi"/>
          <w:b/>
        </w:rPr>
      </w:pPr>
      <w:r w:rsidRPr="002A3A4D">
        <w:rPr>
          <w:rFonts w:cstheme="minorHAnsi"/>
          <w:b/>
        </w:rPr>
        <w:t xml:space="preserve">The Public Debt: </w:t>
      </w:r>
      <w:r w:rsidR="001A7C32" w:rsidRPr="002A3A4D">
        <w:rPr>
          <w:rFonts w:cstheme="minorHAnsi"/>
          <w:b/>
        </w:rPr>
        <w:t xml:space="preserve">Some </w:t>
      </w:r>
      <w:r w:rsidR="00443186" w:rsidRPr="002A3A4D">
        <w:rPr>
          <w:rFonts w:cstheme="minorHAnsi"/>
          <w:b/>
        </w:rPr>
        <w:t>Historical Context</w:t>
      </w:r>
    </w:p>
    <w:p w:rsidR="003B3C99" w:rsidRPr="002A3A4D" w:rsidRDefault="001A7C32" w:rsidP="001A7C32">
      <w:pPr>
        <w:rPr>
          <w:rFonts w:cstheme="minorHAnsi"/>
        </w:rPr>
      </w:pPr>
      <w:r w:rsidRPr="002A3A4D">
        <w:rPr>
          <w:rFonts w:cstheme="minorHAnsi"/>
        </w:rPr>
        <w:t>T</w:t>
      </w:r>
      <w:r w:rsidR="00502422" w:rsidRPr="002A3A4D">
        <w:rPr>
          <w:rFonts w:cstheme="minorHAnsi"/>
        </w:rPr>
        <w:t xml:space="preserve">he public debt is the sum of all IOUs </w:t>
      </w:r>
      <w:r w:rsidR="00D41F5A" w:rsidRPr="002A3A4D">
        <w:rPr>
          <w:rFonts w:cstheme="minorHAnsi"/>
        </w:rPr>
        <w:t>owed</w:t>
      </w:r>
      <w:r w:rsidR="00502422" w:rsidRPr="002A3A4D">
        <w:rPr>
          <w:rFonts w:cstheme="minorHAnsi"/>
        </w:rPr>
        <w:t xml:space="preserve"> by the US Treasury</w:t>
      </w:r>
      <w:r w:rsidR="00D41F5A" w:rsidRPr="002A3A4D">
        <w:rPr>
          <w:rFonts w:cstheme="minorHAnsi"/>
        </w:rPr>
        <w:t xml:space="preserve">; it can be measured </w:t>
      </w:r>
      <w:r w:rsidR="006A7FCC" w:rsidRPr="002A3A4D">
        <w:rPr>
          <w:rFonts w:cstheme="minorHAnsi"/>
        </w:rPr>
        <w:t>by the</w:t>
      </w:r>
      <w:r w:rsidR="00D41F5A" w:rsidRPr="002A3A4D">
        <w:rPr>
          <w:rFonts w:cstheme="minorHAnsi"/>
        </w:rPr>
        <w:t xml:space="preserve"> gross </w:t>
      </w:r>
      <w:r w:rsidR="003B3C99" w:rsidRPr="002A3A4D">
        <w:rPr>
          <w:rFonts w:cstheme="minorHAnsi"/>
        </w:rPr>
        <w:t xml:space="preserve">public </w:t>
      </w:r>
      <w:r w:rsidR="00696A19" w:rsidRPr="002A3A4D">
        <w:rPr>
          <w:rFonts w:cstheme="minorHAnsi"/>
        </w:rPr>
        <w:t xml:space="preserve">debt </w:t>
      </w:r>
      <w:r w:rsidR="00D41F5A" w:rsidRPr="002A3A4D">
        <w:rPr>
          <w:rFonts w:cstheme="minorHAnsi"/>
        </w:rPr>
        <w:t xml:space="preserve">(all </w:t>
      </w:r>
      <w:r w:rsidR="00446669" w:rsidRPr="002A3A4D">
        <w:rPr>
          <w:rFonts w:cstheme="minorHAnsi"/>
        </w:rPr>
        <w:t xml:space="preserve">outstanding </w:t>
      </w:r>
      <w:r w:rsidR="00D41F5A" w:rsidRPr="002A3A4D">
        <w:rPr>
          <w:rFonts w:cstheme="minorHAnsi"/>
        </w:rPr>
        <w:t xml:space="preserve">IOUs </w:t>
      </w:r>
      <w:r w:rsidR="00446669" w:rsidRPr="002A3A4D">
        <w:rPr>
          <w:rFonts w:cstheme="minorHAnsi"/>
        </w:rPr>
        <w:t>owed</w:t>
      </w:r>
      <w:r w:rsidR="00696A19" w:rsidRPr="002A3A4D">
        <w:rPr>
          <w:rFonts w:cstheme="minorHAnsi"/>
        </w:rPr>
        <w:t xml:space="preserve"> by the Treasury</w:t>
      </w:r>
      <w:r w:rsidR="00D41F5A" w:rsidRPr="002A3A4D">
        <w:rPr>
          <w:rFonts w:cstheme="minorHAnsi"/>
        </w:rPr>
        <w:t xml:space="preserve">) or </w:t>
      </w:r>
      <w:r w:rsidR="006A7FCC" w:rsidRPr="002A3A4D">
        <w:rPr>
          <w:rFonts w:cstheme="minorHAnsi"/>
        </w:rPr>
        <w:t xml:space="preserve">by the </w:t>
      </w:r>
      <w:r w:rsidR="003B3C99" w:rsidRPr="002A3A4D">
        <w:rPr>
          <w:rFonts w:cstheme="minorHAnsi"/>
        </w:rPr>
        <w:t xml:space="preserve">public </w:t>
      </w:r>
      <w:r w:rsidR="00696A19" w:rsidRPr="002A3A4D">
        <w:rPr>
          <w:rFonts w:cstheme="minorHAnsi"/>
        </w:rPr>
        <w:t>debt</w:t>
      </w:r>
      <w:r w:rsidR="00F86AF9" w:rsidRPr="002A3A4D">
        <w:rPr>
          <w:rFonts w:cstheme="minorHAnsi"/>
        </w:rPr>
        <w:t xml:space="preserve"> held by the public</w:t>
      </w:r>
      <w:r w:rsidR="006A7FCC" w:rsidRPr="002A3A4D">
        <w:rPr>
          <w:rFonts w:cstheme="minorHAnsi"/>
        </w:rPr>
        <w:t xml:space="preserve">. The later </w:t>
      </w:r>
      <w:r w:rsidR="00F754D1" w:rsidRPr="002A3A4D">
        <w:rPr>
          <w:rFonts w:cstheme="minorHAnsi"/>
        </w:rPr>
        <w:t>excludes</w:t>
      </w:r>
      <w:r w:rsidR="00446669" w:rsidRPr="002A3A4D">
        <w:rPr>
          <w:rFonts w:cstheme="minorHAnsi"/>
        </w:rPr>
        <w:t xml:space="preserve"> Treasury</w:t>
      </w:r>
      <w:r w:rsidR="00D41F5A" w:rsidRPr="002A3A4D">
        <w:rPr>
          <w:rFonts w:cstheme="minorHAnsi"/>
        </w:rPr>
        <w:t xml:space="preserve"> IOUs </w:t>
      </w:r>
      <w:r w:rsidR="0068458B" w:rsidRPr="002A3A4D">
        <w:rPr>
          <w:rFonts w:cstheme="minorHAnsi"/>
        </w:rPr>
        <w:t>held by other</w:t>
      </w:r>
      <w:r w:rsidR="00446669" w:rsidRPr="002A3A4D">
        <w:rPr>
          <w:rFonts w:cstheme="minorHAnsi"/>
        </w:rPr>
        <w:t xml:space="preserve"> </w:t>
      </w:r>
      <w:r w:rsidR="006A7FCC" w:rsidRPr="002A3A4D">
        <w:rPr>
          <w:rFonts w:cstheme="minorHAnsi"/>
        </w:rPr>
        <w:t>parts of the federal government</w:t>
      </w:r>
      <w:r w:rsidR="00446669" w:rsidRPr="002A3A4D">
        <w:rPr>
          <w:rFonts w:cstheme="minorHAnsi"/>
        </w:rPr>
        <w:t xml:space="preserve"> </w:t>
      </w:r>
      <w:r w:rsidR="0068458B" w:rsidRPr="002A3A4D">
        <w:rPr>
          <w:rFonts w:cstheme="minorHAnsi"/>
        </w:rPr>
        <w:t xml:space="preserve">such as </w:t>
      </w:r>
      <w:r w:rsidR="006A7FCC" w:rsidRPr="002A3A4D">
        <w:rPr>
          <w:rFonts w:cstheme="minorHAnsi"/>
        </w:rPr>
        <w:t xml:space="preserve">the </w:t>
      </w:r>
      <w:r w:rsidR="0068458B" w:rsidRPr="002A3A4D">
        <w:rPr>
          <w:rFonts w:cstheme="minorHAnsi"/>
        </w:rPr>
        <w:t xml:space="preserve">Social Security trust funds </w:t>
      </w:r>
      <w:r w:rsidR="009C18EC" w:rsidRPr="002A3A4D">
        <w:rPr>
          <w:rFonts w:cstheme="minorHAnsi"/>
        </w:rPr>
        <w:t xml:space="preserve">and </w:t>
      </w:r>
      <w:r w:rsidR="006A7FCC" w:rsidRPr="002A3A4D">
        <w:rPr>
          <w:rFonts w:cstheme="minorHAnsi"/>
        </w:rPr>
        <w:t xml:space="preserve">the </w:t>
      </w:r>
      <w:r w:rsidR="0068458B" w:rsidRPr="002A3A4D">
        <w:rPr>
          <w:rFonts w:cstheme="minorHAnsi"/>
        </w:rPr>
        <w:t>Medicare trust funds</w:t>
      </w:r>
      <w:r w:rsidR="00502422" w:rsidRPr="002A3A4D">
        <w:rPr>
          <w:rFonts w:cstheme="minorHAnsi"/>
        </w:rPr>
        <w:t xml:space="preserve">. </w:t>
      </w:r>
      <w:r w:rsidR="009156C1" w:rsidRPr="002A3A4D">
        <w:rPr>
          <w:rFonts w:cstheme="minorHAnsi"/>
        </w:rPr>
        <w:t>$22 t</w:t>
      </w:r>
      <w:r w:rsidR="007A1455" w:rsidRPr="002A3A4D">
        <w:rPr>
          <w:rFonts w:cstheme="minorHAnsi"/>
        </w:rPr>
        <w:t xml:space="preserve">rillion is the outstanding gross public debt. </w:t>
      </w:r>
    </w:p>
    <w:p w:rsidR="001A7C32" w:rsidRPr="002A3A4D" w:rsidRDefault="00D41F5A" w:rsidP="001A7C32">
      <w:pPr>
        <w:rPr>
          <w:rFonts w:cstheme="minorHAnsi"/>
        </w:rPr>
      </w:pPr>
      <w:r w:rsidRPr="002A3A4D">
        <w:rPr>
          <w:rFonts w:cstheme="minorHAnsi"/>
        </w:rPr>
        <w:t xml:space="preserve">Until the 1930s, </w:t>
      </w:r>
      <w:r w:rsidR="007202AF" w:rsidRPr="002A3A4D">
        <w:rPr>
          <w:rFonts w:cstheme="minorHAnsi"/>
        </w:rPr>
        <w:t xml:space="preserve">only major wars </w:t>
      </w:r>
      <w:r w:rsidR="00473AAE">
        <w:rPr>
          <w:rFonts w:cstheme="minorHAnsi"/>
        </w:rPr>
        <w:t xml:space="preserve">(War of 1812, Civil War, </w:t>
      </w:r>
      <w:r w:rsidR="001A7C32" w:rsidRPr="002A3A4D">
        <w:rPr>
          <w:rFonts w:cstheme="minorHAnsi"/>
        </w:rPr>
        <w:t xml:space="preserve">World War I) </w:t>
      </w:r>
      <w:r w:rsidR="007202AF" w:rsidRPr="002A3A4D">
        <w:rPr>
          <w:rFonts w:cstheme="minorHAnsi"/>
        </w:rPr>
        <w:t xml:space="preserve">caused rapid increases in the public debt. </w:t>
      </w:r>
      <w:r w:rsidR="00F754D1" w:rsidRPr="002A3A4D">
        <w:rPr>
          <w:rFonts w:cstheme="minorHAnsi"/>
        </w:rPr>
        <w:t xml:space="preserve">While </w:t>
      </w:r>
      <w:r w:rsidR="009C18EC" w:rsidRPr="002A3A4D">
        <w:rPr>
          <w:rFonts w:cstheme="minorHAnsi"/>
        </w:rPr>
        <w:t xml:space="preserve">gross </w:t>
      </w:r>
      <w:r w:rsidR="002D0E4B" w:rsidRPr="002A3A4D">
        <w:rPr>
          <w:rFonts w:cstheme="minorHAnsi"/>
        </w:rPr>
        <w:t xml:space="preserve">public debt </w:t>
      </w:r>
      <w:r w:rsidR="009C18EC" w:rsidRPr="002A3A4D">
        <w:rPr>
          <w:rFonts w:cstheme="minorHAnsi"/>
        </w:rPr>
        <w:t xml:space="preserve">fell more often than it rose, overall it </w:t>
      </w:r>
      <w:r w:rsidR="00C34512" w:rsidRPr="002A3A4D">
        <w:rPr>
          <w:rFonts w:cstheme="minorHAnsi"/>
        </w:rPr>
        <w:t>did grow slowly</w:t>
      </w:r>
      <w:r w:rsidR="001A7C32" w:rsidRPr="002A3A4D">
        <w:rPr>
          <w:rFonts w:cstheme="minorHAnsi"/>
        </w:rPr>
        <w:t xml:space="preserve"> by 0.31% of GDP per year</w:t>
      </w:r>
      <w:r w:rsidR="00C34512" w:rsidRPr="002A3A4D">
        <w:rPr>
          <w:rFonts w:cstheme="minorHAnsi"/>
        </w:rPr>
        <w:t xml:space="preserve"> because increases were</w:t>
      </w:r>
      <w:r w:rsidR="00F754D1" w:rsidRPr="002A3A4D">
        <w:rPr>
          <w:rFonts w:cstheme="minorHAnsi"/>
        </w:rPr>
        <w:t xml:space="preserve"> on average</w:t>
      </w:r>
      <w:r w:rsidR="00C34512" w:rsidRPr="002A3A4D">
        <w:rPr>
          <w:rFonts w:cstheme="minorHAnsi"/>
        </w:rPr>
        <w:t xml:space="preserve"> larger.</w:t>
      </w:r>
      <w:r w:rsidR="007202AF" w:rsidRPr="002A3A4D">
        <w:rPr>
          <w:rFonts w:cstheme="minorHAnsi"/>
        </w:rPr>
        <w:t xml:space="preserve"> Since the Great Depression</w:t>
      </w:r>
      <w:r w:rsidR="00F754D1" w:rsidRPr="002A3A4D">
        <w:rPr>
          <w:rFonts w:cstheme="minorHAnsi"/>
        </w:rPr>
        <w:t>,</w:t>
      </w:r>
      <w:r w:rsidR="007202AF" w:rsidRPr="002A3A4D">
        <w:rPr>
          <w:rFonts w:cstheme="minorHAnsi"/>
        </w:rPr>
        <w:t xml:space="preserve"> </w:t>
      </w:r>
      <w:r w:rsidR="00671B1A" w:rsidRPr="002A3A4D">
        <w:rPr>
          <w:rFonts w:cstheme="minorHAnsi"/>
        </w:rPr>
        <w:t xml:space="preserve">the gross public debt has increased almost </w:t>
      </w:r>
      <w:r w:rsidR="006A7FCC" w:rsidRPr="002A3A4D">
        <w:rPr>
          <w:rFonts w:cstheme="minorHAnsi"/>
        </w:rPr>
        <w:t>every year by</w:t>
      </w:r>
      <w:r w:rsidR="00671B1A" w:rsidRPr="002A3A4D">
        <w:rPr>
          <w:rFonts w:cstheme="minorHAnsi"/>
        </w:rPr>
        <w:t xml:space="preserve"> </w:t>
      </w:r>
      <w:r w:rsidR="006A7FCC" w:rsidRPr="002A3A4D">
        <w:rPr>
          <w:rFonts w:cstheme="minorHAnsi"/>
        </w:rPr>
        <w:t xml:space="preserve">a dollar amount representing on average </w:t>
      </w:r>
      <w:r w:rsidR="00671B1A" w:rsidRPr="002A3A4D">
        <w:rPr>
          <w:rFonts w:cstheme="minorHAnsi"/>
        </w:rPr>
        <w:t>4.22% of GDP. M</w:t>
      </w:r>
      <w:r w:rsidR="00443186" w:rsidRPr="002A3A4D">
        <w:rPr>
          <w:rFonts w:cstheme="minorHAnsi"/>
        </w:rPr>
        <w:t xml:space="preserve">ajor </w:t>
      </w:r>
      <w:r w:rsidR="00443186" w:rsidRPr="002A3A4D">
        <w:rPr>
          <w:rFonts w:cstheme="minorHAnsi"/>
        </w:rPr>
        <w:lastRenderedPageBreak/>
        <w:t xml:space="preserve">wars (World War </w:t>
      </w:r>
      <w:r w:rsidR="00671B1A" w:rsidRPr="002A3A4D">
        <w:rPr>
          <w:rFonts w:cstheme="minorHAnsi"/>
        </w:rPr>
        <w:t>II</w:t>
      </w:r>
      <w:r w:rsidR="00443186" w:rsidRPr="002A3A4D">
        <w:rPr>
          <w:rFonts w:cstheme="minorHAnsi"/>
        </w:rPr>
        <w:t xml:space="preserve">, Vietnam War, War on Terror) </w:t>
      </w:r>
      <w:r w:rsidR="00710B73" w:rsidRPr="002A3A4D">
        <w:rPr>
          <w:rFonts w:cstheme="minorHAnsi"/>
        </w:rPr>
        <w:t xml:space="preserve">have </w:t>
      </w:r>
      <w:r w:rsidR="00443186" w:rsidRPr="002A3A4D">
        <w:rPr>
          <w:rFonts w:cstheme="minorHAnsi"/>
        </w:rPr>
        <w:t xml:space="preserve">still </w:t>
      </w:r>
      <w:r w:rsidR="003B3C99" w:rsidRPr="002A3A4D">
        <w:rPr>
          <w:rFonts w:cstheme="minorHAnsi"/>
        </w:rPr>
        <w:t>contributed to rapid</w:t>
      </w:r>
      <w:r w:rsidR="00443186" w:rsidRPr="002A3A4D">
        <w:rPr>
          <w:rFonts w:cstheme="minorHAnsi"/>
        </w:rPr>
        <w:t xml:space="preserve"> increase</w:t>
      </w:r>
      <w:r w:rsidR="003B3C99" w:rsidRPr="002A3A4D">
        <w:rPr>
          <w:rFonts w:cstheme="minorHAnsi"/>
        </w:rPr>
        <w:t>s in</w:t>
      </w:r>
      <w:r w:rsidR="00443186" w:rsidRPr="002A3A4D">
        <w:rPr>
          <w:rFonts w:cstheme="minorHAnsi"/>
        </w:rPr>
        <w:t xml:space="preserve"> the public debt</w:t>
      </w:r>
      <w:r w:rsidR="001E7E57" w:rsidRPr="002A3A4D">
        <w:rPr>
          <w:rFonts w:cstheme="minorHAnsi"/>
        </w:rPr>
        <w:t>,</w:t>
      </w:r>
      <w:r w:rsidR="00443186" w:rsidRPr="002A3A4D">
        <w:rPr>
          <w:rFonts w:cstheme="minorHAnsi"/>
        </w:rPr>
        <w:t xml:space="preserve"> </w:t>
      </w:r>
      <w:r w:rsidR="003B3C99" w:rsidRPr="002A3A4D">
        <w:rPr>
          <w:rFonts w:cstheme="minorHAnsi"/>
        </w:rPr>
        <w:t>but</w:t>
      </w:r>
      <w:r w:rsidR="00710B73" w:rsidRPr="002A3A4D">
        <w:rPr>
          <w:rFonts w:cstheme="minorHAnsi"/>
        </w:rPr>
        <w:t xml:space="preserve"> sustained</w:t>
      </w:r>
      <w:r w:rsidR="00443186" w:rsidRPr="002A3A4D">
        <w:rPr>
          <w:rFonts w:cstheme="minorHAnsi"/>
        </w:rPr>
        <w:t xml:space="preserve"> increases </w:t>
      </w:r>
      <w:r w:rsidR="0098214C" w:rsidRPr="002A3A4D">
        <w:rPr>
          <w:rFonts w:cstheme="minorHAnsi"/>
        </w:rPr>
        <w:t>have become a permanent feature with only five recorded declines in the public debt (1947-49, 1951, 1956-57).</w:t>
      </w:r>
      <w:r w:rsidR="00443186" w:rsidRPr="002A3A4D">
        <w:rPr>
          <w:rFonts w:cstheme="minorHAnsi"/>
        </w:rPr>
        <w:t xml:space="preserve"> Even </w:t>
      </w:r>
      <w:r w:rsidR="0098214C" w:rsidRPr="002A3A4D">
        <w:rPr>
          <w:rFonts w:cstheme="minorHAnsi"/>
        </w:rPr>
        <w:t>the celebrated surplus</w:t>
      </w:r>
      <w:r w:rsidR="00473AAE">
        <w:rPr>
          <w:rFonts w:cstheme="minorHAnsi"/>
        </w:rPr>
        <w:t>es</w:t>
      </w:r>
      <w:r w:rsidR="0098214C" w:rsidRPr="002A3A4D">
        <w:rPr>
          <w:rFonts w:cstheme="minorHAnsi"/>
        </w:rPr>
        <w:t xml:space="preserve"> of the late Clinton era did not lead to a decline in the </w:t>
      </w:r>
      <w:r w:rsidR="00671B1A" w:rsidRPr="002A3A4D">
        <w:rPr>
          <w:rFonts w:cstheme="minorHAnsi"/>
        </w:rPr>
        <w:t xml:space="preserve">gross </w:t>
      </w:r>
      <w:r w:rsidR="0098214C" w:rsidRPr="002A3A4D">
        <w:rPr>
          <w:rFonts w:cstheme="minorHAnsi"/>
        </w:rPr>
        <w:t xml:space="preserve">public </w:t>
      </w:r>
      <w:r w:rsidR="00671B1A" w:rsidRPr="002A3A4D">
        <w:rPr>
          <w:rFonts w:cstheme="minorHAnsi"/>
        </w:rPr>
        <w:t>debt</w:t>
      </w:r>
      <w:r w:rsidR="001A7C32" w:rsidRPr="002A3A4D">
        <w:rPr>
          <w:rFonts w:cstheme="minorHAnsi"/>
        </w:rPr>
        <w:t>.</w:t>
      </w:r>
      <w:r w:rsidR="00671B1A" w:rsidRPr="002A3A4D">
        <w:rPr>
          <w:rStyle w:val="FootnoteReference"/>
          <w:rFonts w:cstheme="minorHAnsi"/>
        </w:rPr>
        <w:footnoteReference w:id="1"/>
      </w:r>
      <w:r w:rsidR="001A7C32" w:rsidRPr="002A3A4D">
        <w:rPr>
          <w:rFonts w:cstheme="minorHAnsi"/>
        </w:rPr>
        <w:t xml:space="preserve"> </w:t>
      </w:r>
    </w:p>
    <w:p w:rsidR="000D4835" w:rsidRPr="002A3A4D" w:rsidRDefault="006D3E9E" w:rsidP="000D4835">
      <w:pPr>
        <w:jc w:val="center"/>
        <w:rPr>
          <w:rFonts w:cstheme="minorHAnsi"/>
        </w:rPr>
      </w:pPr>
      <w:r w:rsidRPr="002A3A4D">
        <w:rPr>
          <w:rFonts w:cstheme="minorHAnsi"/>
          <w:noProof/>
        </w:rPr>
        <w:drawing>
          <wp:inline distT="0" distB="0" distL="0" distR="0" wp14:anchorId="66F53023">
            <wp:extent cx="4315968" cy="3136392"/>
            <wp:effectExtent l="0" t="0" r="889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15968" cy="3136392"/>
                    </a:xfrm>
                    <a:prstGeom prst="rect">
                      <a:avLst/>
                    </a:prstGeom>
                    <a:noFill/>
                  </pic:spPr>
                </pic:pic>
              </a:graphicData>
            </a:graphic>
          </wp:inline>
        </w:drawing>
      </w:r>
    </w:p>
    <w:p w:rsidR="006D3E9E" w:rsidRPr="002A3A4D" w:rsidRDefault="006D3E9E" w:rsidP="000D4835">
      <w:pPr>
        <w:jc w:val="center"/>
        <w:rPr>
          <w:rFonts w:cstheme="minorHAnsi"/>
        </w:rPr>
      </w:pPr>
    </w:p>
    <w:tbl>
      <w:tblPr>
        <w:tblW w:w="4675" w:type="dxa"/>
        <w:jc w:val="center"/>
        <w:tblLook w:val="04A0" w:firstRow="1" w:lastRow="0" w:firstColumn="1" w:lastColumn="0" w:noHBand="0" w:noVBand="1"/>
      </w:tblPr>
      <w:tblGrid>
        <w:gridCol w:w="1165"/>
        <w:gridCol w:w="810"/>
        <w:gridCol w:w="810"/>
        <w:gridCol w:w="1890"/>
      </w:tblGrid>
      <w:tr w:rsidR="00D106C2" w:rsidRPr="002A3A4D" w:rsidTr="00373173">
        <w:trPr>
          <w:trHeight w:val="386"/>
          <w:jc w:val="center"/>
        </w:trPr>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7C32" w:rsidRPr="002A3A4D" w:rsidRDefault="001A7C32" w:rsidP="00E91E69">
            <w:pPr>
              <w:spacing w:after="0" w:line="240" w:lineRule="auto"/>
              <w:jc w:val="center"/>
              <w:rPr>
                <w:rFonts w:eastAsia="Times New Roman" w:cstheme="minorHAnsi"/>
                <w:sz w:val="16"/>
                <w:szCs w:val="16"/>
              </w:rPr>
            </w:pPr>
            <w:r w:rsidRPr="002A3A4D">
              <w:rPr>
                <w:rFonts w:eastAsia="Times New Roman" w:cstheme="minorHAnsi"/>
                <w:sz w:val="16"/>
                <w:szCs w:val="16"/>
              </w:rPr>
              <w:t> </w:t>
            </w:r>
          </w:p>
        </w:tc>
        <w:tc>
          <w:tcPr>
            <w:tcW w:w="1620" w:type="dxa"/>
            <w:gridSpan w:val="2"/>
            <w:tcBorders>
              <w:top w:val="single" w:sz="4" w:space="0" w:color="auto"/>
              <w:left w:val="nil"/>
              <w:bottom w:val="single" w:sz="4" w:space="0" w:color="auto"/>
              <w:right w:val="single" w:sz="4" w:space="0" w:color="auto"/>
            </w:tcBorders>
            <w:shd w:val="clear" w:color="auto" w:fill="auto"/>
            <w:noWrap/>
            <w:vAlign w:val="center"/>
            <w:hideMark/>
          </w:tcPr>
          <w:p w:rsidR="001A7C32" w:rsidRPr="002A3A4D" w:rsidRDefault="001A7C32" w:rsidP="00E91E69">
            <w:pPr>
              <w:spacing w:after="0" w:line="240" w:lineRule="auto"/>
              <w:jc w:val="center"/>
              <w:rPr>
                <w:rFonts w:eastAsia="Times New Roman" w:cstheme="minorHAnsi"/>
                <w:sz w:val="16"/>
                <w:szCs w:val="16"/>
              </w:rPr>
            </w:pPr>
            <w:r w:rsidRPr="002A3A4D">
              <w:rPr>
                <w:rFonts w:eastAsia="Times New Roman" w:cstheme="minorHAnsi"/>
                <w:sz w:val="16"/>
                <w:szCs w:val="16"/>
              </w:rPr>
              <w:t>Change is</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rsidR="001A7C32" w:rsidRPr="002A3A4D" w:rsidRDefault="001A7C32" w:rsidP="00E91E69">
            <w:pPr>
              <w:spacing w:after="0" w:line="240" w:lineRule="auto"/>
              <w:jc w:val="center"/>
              <w:rPr>
                <w:rFonts w:eastAsia="Times New Roman" w:cstheme="minorHAnsi"/>
                <w:sz w:val="16"/>
                <w:szCs w:val="16"/>
              </w:rPr>
            </w:pPr>
            <w:r w:rsidRPr="002A3A4D">
              <w:rPr>
                <w:rFonts w:eastAsia="Times New Roman" w:cstheme="minorHAnsi"/>
                <w:sz w:val="16"/>
                <w:szCs w:val="16"/>
              </w:rPr>
              <w:t>Average Size of Change in Gross Public Debt</w:t>
            </w:r>
          </w:p>
        </w:tc>
      </w:tr>
      <w:tr w:rsidR="00D106C2" w:rsidRPr="002A3A4D" w:rsidTr="00373173">
        <w:trPr>
          <w:trHeight w:val="197"/>
          <w:jc w:val="center"/>
        </w:trPr>
        <w:tc>
          <w:tcPr>
            <w:tcW w:w="1165" w:type="dxa"/>
            <w:tcBorders>
              <w:top w:val="nil"/>
              <w:left w:val="single" w:sz="4" w:space="0" w:color="auto"/>
              <w:bottom w:val="single" w:sz="4" w:space="0" w:color="auto"/>
              <w:right w:val="single" w:sz="4" w:space="0" w:color="auto"/>
            </w:tcBorders>
            <w:shd w:val="clear" w:color="auto" w:fill="auto"/>
            <w:noWrap/>
            <w:vAlign w:val="center"/>
            <w:hideMark/>
          </w:tcPr>
          <w:p w:rsidR="001A7C32" w:rsidRPr="002A3A4D" w:rsidRDefault="001A7C32" w:rsidP="00E91E69">
            <w:pPr>
              <w:spacing w:after="0" w:line="240" w:lineRule="auto"/>
              <w:jc w:val="center"/>
              <w:rPr>
                <w:rFonts w:eastAsia="Times New Roman" w:cstheme="minorHAnsi"/>
                <w:sz w:val="16"/>
                <w:szCs w:val="16"/>
              </w:rPr>
            </w:pPr>
            <w:r w:rsidRPr="002A3A4D">
              <w:rPr>
                <w:rFonts w:eastAsia="Times New Roman" w:cstheme="minorHAnsi"/>
                <w:sz w:val="16"/>
                <w:szCs w:val="16"/>
              </w:rPr>
              <w:t>Time Period</w:t>
            </w:r>
          </w:p>
        </w:tc>
        <w:tc>
          <w:tcPr>
            <w:tcW w:w="810" w:type="dxa"/>
            <w:tcBorders>
              <w:top w:val="nil"/>
              <w:left w:val="nil"/>
              <w:bottom w:val="single" w:sz="4" w:space="0" w:color="auto"/>
              <w:right w:val="single" w:sz="4" w:space="0" w:color="auto"/>
            </w:tcBorders>
            <w:shd w:val="clear" w:color="auto" w:fill="auto"/>
            <w:noWrap/>
            <w:vAlign w:val="center"/>
            <w:hideMark/>
          </w:tcPr>
          <w:p w:rsidR="001A7C32" w:rsidRPr="002A3A4D" w:rsidRDefault="001A7C32" w:rsidP="00E91E69">
            <w:pPr>
              <w:spacing w:after="0" w:line="240" w:lineRule="auto"/>
              <w:jc w:val="center"/>
              <w:rPr>
                <w:rFonts w:eastAsia="Times New Roman" w:cstheme="minorHAnsi"/>
                <w:sz w:val="16"/>
                <w:szCs w:val="16"/>
              </w:rPr>
            </w:pPr>
            <w:r w:rsidRPr="002A3A4D">
              <w:rPr>
                <w:rFonts w:eastAsia="Times New Roman" w:cstheme="minorHAnsi"/>
                <w:sz w:val="16"/>
                <w:szCs w:val="16"/>
              </w:rPr>
              <w:t>Positive</w:t>
            </w:r>
          </w:p>
        </w:tc>
        <w:tc>
          <w:tcPr>
            <w:tcW w:w="810" w:type="dxa"/>
            <w:tcBorders>
              <w:top w:val="nil"/>
              <w:left w:val="nil"/>
              <w:bottom w:val="single" w:sz="4" w:space="0" w:color="auto"/>
              <w:right w:val="single" w:sz="4" w:space="0" w:color="auto"/>
            </w:tcBorders>
            <w:shd w:val="clear" w:color="auto" w:fill="auto"/>
            <w:noWrap/>
            <w:vAlign w:val="center"/>
            <w:hideMark/>
          </w:tcPr>
          <w:p w:rsidR="001A7C32" w:rsidRPr="002A3A4D" w:rsidRDefault="001A7C32" w:rsidP="00E91E69">
            <w:pPr>
              <w:spacing w:after="0" w:line="240" w:lineRule="auto"/>
              <w:jc w:val="center"/>
              <w:rPr>
                <w:rFonts w:eastAsia="Times New Roman" w:cstheme="minorHAnsi"/>
                <w:sz w:val="16"/>
                <w:szCs w:val="16"/>
              </w:rPr>
            </w:pPr>
            <w:r w:rsidRPr="002A3A4D">
              <w:rPr>
                <w:rFonts w:eastAsia="Times New Roman" w:cstheme="minorHAnsi"/>
                <w:sz w:val="16"/>
                <w:szCs w:val="16"/>
              </w:rPr>
              <w:t>Negative</w:t>
            </w:r>
          </w:p>
        </w:tc>
        <w:tc>
          <w:tcPr>
            <w:tcW w:w="1890" w:type="dxa"/>
            <w:tcBorders>
              <w:top w:val="nil"/>
              <w:left w:val="nil"/>
              <w:bottom w:val="single" w:sz="4" w:space="0" w:color="auto"/>
              <w:right w:val="single" w:sz="4" w:space="0" w:color="auto"/>
            </w:tcBorders>
            <w:shd w:val="clear" w:color="auto" w:fill="auto"/>
            <w:noWrap/>
            <w:vAlign w:val="center"/>
            <w:hideMark/>
          </w:tcPr>
          <w:p w:rsidR="001A7C32" w:rsidRPr="002A3A4D" w:rsidRDefault="001A7C32" w:rsidP="00E91E69">
            <w:pPr>
              <w:spacing w:after="0" w:line="240" w:lineRule="auto"/>
              <w:jc w:val="center"/>
              <w:rPr>
                <w:rFonts w:eastAsia="Times New Roman" w:cstheme="minorHAnsi"/>
                <w:sz w:val="16"/>
                <w:szCs w:val="16"/>
              </w:rPr>
            </w:pPr>
            <w:r w:rsidRPr="002A3A4D">
              <w:rPr>
                <w:rFonts w:eastAsia="Times New Roman" w:cstheme="minorHAnsi"/>
                <w:sz w:val="16"/>
                <w:szCs w:val="16"/>
              </w:rPr>
              <w:t>(% of GDP)</w:t>
            </w:r>
          </w:p>
        </w:tc>
      </w:tr>
      <w:tr w:rsidR="00D106C2" w:rsidRPr="002A3A4D" w:rsidTr="00373173">
        <w:trPr>
          <w:trHeight w:val="170"/>
          <w:jc w:val="center"/>
        </w:trPr>
        <w:tc>
          <w:tcPr>
            <w:tcW w:w="1165" w:type="dxa"/>
            <w:tcBorders>
              <w:top w:val="nil"/>
              <w:left w:val="single" w:sz="4" w:space="0" w:color="auto"/>
              <w:bottom w:val="single" w:sz="4" w:space="0" w:color="auto"/>
              <w:right w:val="single" w:sz="4" w:space="0" w:color="auto"/>
            </w:tcBorders>
            <w:shd w:val="clear" w:color="auto" w:fill="auto"/>
            <w:noWrap/>
            <w:vAlign w:val="center"/>
            <w:hideMark/>
          </w:tcPr>
          <w:p w:rsidR="001A7C32" w:rsidRPr="002A3A4D" w:rsidRDefault="001A7C32" w:rsidP="00E91E69">
            <w:pPr>
              <w:spacing w:after="0" w:line="240" w:lineRule="auto"/>
              <w:jc w:val="center"/>
              <w:rPr>
                <w:rFonts w:eastAsia="Times New Roman" w:cstheme="minorHAnsi"/>
                <w:sz w:val="16"/>
                <w:szCs w:val="16"/>
              </w:rPr>
            </w:pPr>
            <w:r w:rsidRPr="002A3A4D">
              <w:rPr>
                <w:rFonts w:eastAsia="Times New Roman" w:cstheme="minorHAnsi"/>
                <w:sz w:val="16"/>
                <w:szCs w:val="16"/>
              </w:rPr>
              <w:t>1791 to 1930</w:t>
            </w:r>
          </w:p>
        </w:tc>
        <w:tc>
          <w:tcPr>
            <w:tcW w:w="810" w:type="dxa"/>
            <w:tcBorders>
              <w:top w:val="nil"/>
              <w:left w:val="nil"/>
              <w:bottom w:val="single" w:sz="4" w:space="0" w:color="auto"/>
              <w:right w:val="single" w:sz="4" w:space="0" w:color="auto"/>
            </w:tcBorders>
            <w:shd w:val="clear" w:color="auto" w:fill="auto"/>
            <w:noWrap/>
            <w:vAlign w:val="center"/>
            <w:hideMark/>
          </w:tcPr>
          <w:p w:rsidR="001A7C32" w:rsidRPr="002A3A4D" w:rsidRDefault="001A7C32" w:rsidP="00E91E69">
            <w:pPr>
              <w:spacing w:after="0" w:line="240" w:lineRule="auto"/>
              <w:jc w:val="center"/>
              <w:rPr>
                <w:rFonts w:eastAsia="Times New Roman" w:cstheme="minorHAnsi"/>
                <w:sz w:val="16"/>
                <w:szCs w:val="16"/>
              </w:rPr>
            </w:pPr>
            <w:r w:rsidRPr="002A3A4D">
              <w:rPr>
                <w:rFonts w:eastAsia="Times New Roman" w:cstheme="minorHAnsi"/>
                <w:sz w:val="16"/>
                <w:szCs w:val="16"/>
              </w:rPr>
              <w:t>66</w:t>
            </w:r>
          </w:p>
        </w:tc>
        <w:tc>
          <w:tcPr>
            <w:tcW w:w="810" w:type="dxa"/>
            <w:tcBorders>
              <w:top w:val="nil"/>
              <w:left w:val="nil"/>
              <w:bottom w:val="single" w:sz="4" w:space="0" w:color="auto"/>
              <w:right w:val="single" w:sz="4" w:space="0" w:color="auto"/>
            </w:tcBorders>
            <w:shd w:val="clear" w:color="auto" w:fill="auto"/>
            <w:noWrap/>
            <w:vAlign w:val="center"/>
            <w:hideMark/>
          </w:tcPr>
          <w:p w:rsidR="001A7C32" w:rsidRPr="002A3A4D" w:rsidRDefault="001A7C32" w:rsidP="00E91E69">
            <w:pPr>
              <w:spacing w:after="0" w:line="240" w:lineRule="auto"/>
              <w:jc w:val="center"/>
              <w:rPr>
                <w:rFonts w:eastAsia="Times New Roman" w:cstheme="minorHAnsi"/>
                <w:sz w:val="16"/>
                <w:szCs w:val="16"/>
              </w:rPr>
            </w:pPr>
            <w:r w:rsidRPr="002A3A4D">
              <w:rPr>
                <w:rFonts w:eastAsia="Times New Roman" w:cstheme="minorHAnsi"/>
                <w:sz w:val="16"/>
                <w:szCs w:val="16"/>
              </w:rPr>
              <w:t>74</w:t>
            </w:r>
          </w:p>
        </w:tc>
        <w:tc>
          <w:tcPr>
            <w:tcW w:w="1890" w:type="dxa"/>
            <w:tcBorders>
              <w:top w:val="nil"/>
              <w:left w:val="nil"/>
              <w:bottom w:val="single" w:sz="4" w:space="0" w:color="auto"/>
              <w:right w:val="single" w:sz="4" w:space="0" w:color="auto"/>
            </w:tcBorders>
            <w:shd w:val="clear" w:color="auto" w:fill="auto"/>
            <w:noWrap/>
            <w:vAlign w:val="center"/>
            <w:hideMark/>
          </w:tcPr>
          <w:p w:rsidR="001A7C32" w:rsidRPr="002A3A4D" w:rsidRDefault="001A7C32" w:rsidP="00E91E69">
            <w:pPr>
              <w:spacing w:after="0" w:line="240" w:lineRule="auto"/>
              <w:jc w:val="center"/>
              <w:rPr>
                <w:rFonts w:eastAsia="Times New Roman" w:cstheme="minorHAnsi"/>
                <w:sz w:val="16"/>
                <w:szCs w:val="16"/>
              </w:rPr>
            </w:pPr>
            <w:r w:rsidRPr="002A3A4D">
              <w:rPr>
                <w:rFonts w:eastAsia="Times New Roman" w:cstheme="minorHAnsi"/>
                <w:sz w:val="16"/>
                <w:szCs w:val="16"/>
              </w:rPr>
              <w:t>0.31</w:t>
            </w:r>
          </w:p>
        </w:tc>
      </w:tr>
      <w:tr w:rsidR="00D106C2" w:rsidRPr="002A3A4D" w:rsidTr="00373173">
        <w:trPr>
          <w:trHeight w:val="143"/>
          <w:jc w:val="center"/>
        </w:trPr>
        <w:tc>
          <w:tcPr>
            <w:tcW w:w="1165" w:type="dxa"/>
            <w:tcBorders>
              <w:top w:val="nil"/>
              <w:left w:val="single" w:sz="4" w:space="0" w:color="auto"/>
              <w:bottom w:val="single" w:sz="4" w:space="0" w:color="auto"/>
              <w:right w:val="single" w:sz="4" w:space="0" w:color="auto"/>
            </w:tcBorders>
            <w:shd w:val="clear" w:color="auto" w:fill="auto"/>
            <w:noWrap/>
            <w:vAlign w:val="center"/>
            <w:hideMark/>
          </w:tcPr>
          <w:p w:rsidR="001A7C32" w:rsidRPr="002A3A4D" w:rsidRDefault="001A7C32" w:rsidP="00E91E69">
            <w:pPr>
              <w:spacing w:after="0" w:line="240" w:lineRule="auto"/>
              <w:jc w:val="center"/>
              <w:rPr>
                <w:rFonts w:eastAsia="Times New Roman" w:cstheme="minorHAnsi"/>
                <w:sz w:val="16"/>
                <w:szCs w:val="16"/>
              </w:rPr>
            </w:pPr>
            <w:r w:rsidRPr="002A3A4D">
              <w:rPr>
                <w:rFonts w:eastAsia="Times New Roman" w:cstheme="minorHAnsi"/>
                <w:sz w:val="16"/>
                <w:szCs w:val="16"/>
              </w:rPr>
              <w:t>1931 to 2018</w:t>
            </w:r>
          </w:p>
        </w:tc>
        <w:tc>
          <w:tcPr>
            <w:tcW w:w="810" w:type="dxa"/>
            <w:tcBorders>
              <w:top w:val="nil"/>
              <w:left w:val="nil"/>
              <w:bottom w:val="single" w:sz="4" w:space="0" w:color="auto"/>
              <w:right w:val="single" w:sz="4" w:space="0" w:color="auto"/>
            </w:tcBorders>
            <w:shd w:val="clear" w:color="auto" w:fill="auto"/>
            <w:noWrap/>
            <w:vAlign w:val="center"/>
            <w:hideMark/>
          </w:tcPr>
          <w:p w:rsidR="001A7C32" w:rsidRPr="002A3A4D" w:rsidRDefault="001A7C32" w:rsidP="00E91E69">
            <w:pPr>
              <w:spacing w:after="0" w:line="240" w:lineRule="auto"/>
              <w:jc w:val="center"/>
              <w:rPr>
                <w:rFonts w:eastAsia="Times New Roman" w:cstheme="minorHAnsi"/>
                <w:sz w:val="16"/>
                <w:szCs w:val="16"/>
              </w:rPr>
            </w:pPr>
            <w:r w:rsidRPr="002A3A4D">
              <w:rPr>
                <w:rFonts w:eastAsia="Times New Roman" w:cstheme="minorHAnsi"/>
                <w:sz w:val="16"/>
                <w:szCs w:val="16"/>
              </w:rPr>
              <w:t>83</w:t>
            </w:r>
          </w:p>
        </w:tc>
        <w:tc>
          <w:tcPr>
            <w:tcW w:w="810" w:type="dxa"/>
            <w:tcBorders>
              <w:top w:val="nil"/>
              <w:left w:val="nil"/>
              <w:bottom w:val="single" w:sz="4" w:space="0" w:color="auto"/>
              <w:right w:val="single" w:sz="4" w:space="0" w:color="auto"/>
            </w:tcBorders>
            <w:shd w:val="clear" w:color="auto" w:fill="auto"/>
            <w:noWrap/>
            <w:vAlign w:val="center"/>
            <w:hideMark/>
          </w:tcPr>
          <w:p w:rsidR="001A7C32" w:rsidRPr="002A3A4D" w:rsidRDefault="001A7C32" w:rsidP="00E91E69">
            <w:pPr>
              <w:spacing w:after="0" w:line="240" w:lineRule="auto"/>
              <w:jc w:val="center"/>
              <w:rPr>
                <w:rFonts w:eastAsia="Times New Roman" w:cstheme="minorHAnsi"/>
                <w:sz w:val="16"/>
                <w:szCs w:val="16"/>
              </w:rPr>
            </w:pPr>
            <w:r w:rsidRPr="002A3A4D">
              <w:rPr>
                <w:rFonts w:eastAsia="Times New Roman" w:cstheme="minorHAnsi"/>
                <w:sz w:val="16"/>
                <w:szCs w:val="16"/>
              </w:rPr>
              <w:t>5</w:t>
            </w:r>
          </w:p>
        </w:tc>
        <w:tc>
          <w:tcPr>
            <w:tcW w:w="1890" w:type="dxa"/>
            <w:tcBorders>
              <w:top w:val="nil"/>
              <w:left w:val="nil"/>
              <w:bottom w:val="single" w:sz="4" w:space="0" w:color="auto"/>
              <w:right w:val="single" w:sz="4" w:space="0" w:color="auto"/>
            </w:tcBorders>
            <w:shd w:val="clear" w:color="auto" w:fill="auto"/>
            <w:noWrap/>
            <w:vAlign w:val="center"/>
            <w:hideMark/>
          </w:tcPr>
          <w:p w:rsidR="001A7C32" w:rsidRPr="002A3A4D" w:rsidRDefault="001A7C32" w:rsidP="00E91E69">
            <w:pPr>
              <w:spacing w:after="0" w:line="240" w:lineRule="auto"/>
              <w:jc w:val="center"/>
              <w:rPr>
                <w:rFonts w:eastAsia="Times New Roman" w:cstheme="minorHAnsi"/>
                <w:sz w:val="16"/>
                <w:szCs w:val="16"/>
              </w:rPr>
            </w:pPr>
            <w:r w:rsidRPr="002A3A4D">
              <w:rPr>
                <w:rFonts w:eastAsia="Times New Roman" w:cstheme="minorHAnsi"/>
                <w:sz w:val="16"/>
                <w:szCs w:val="16"/>
              </w:rPr>
              <w:t>4.22</w:t>
            </w:r>
          </w:p>
        </w:tc>
      </w:tr>
      <w:tr w:rsidR="00D106C2" w:rsidRPr="002A3A4D" w:rsidTr="00373173">
        <w:trPr>
          <w:trHeight w:val="60"/>
          <w:jc w:val="center"/>
        </w:trPr>
        <w:tc>
          <w:tcPr>
            <w:tcW w:w="1165" w:type="dxa"/>
            <w:tcBorders>
              <w:top w:val="nil"/>
              <w:left w:val="single" w:sz="4" w:space="0" w:color="auto"/>
              <w:bottom w:val="single" w:sz="4" w:space="0" w:color="auto"/>
              <w:right w:val="single" w:sz="4" w:space="0" w:color="auto"/>
            </w:tcBorders>
            <w:shd w:val="clear" w:color="auto" w:fill="auto"/>
            <w:noWrap/>
            <w:vAlign w:val="center"/>
            <w:hideMark/>
          </w:tcPr>
          <w:p w:rsidR="001A7C32" w:rsidRPr="002A3A4D" w:rsidRDefault="001A7C32" w:rsidP="00E91E69">
            <w:pPr>
              <w:spacing w:after="0" w:line="240" w:lineRule="auto"/>
              <w:jc w:val="center"/>
              <w:rPr>
                <w:rFonts w:eastAsia="Times New Roman" w:cstheme="minorHAnsi"/>
                <w:sz w:val="16"/>
                <w:szCs w:val="16"/>
              </w:rPr>
            </w:pPr>
            <w:r w:rsidRPr="002A3A4D">
              <w:rPr>
                <w:rFonts w:eastAsia="Times New Roman" w:cstheme="minorHAnsi"/>
                <w:sz w:val="16"/>
                <w:szCs w:val="16"/>
              </w:rPr>
              <w:t>1791 to 2018</w:t>
            </w:r>
          </w:p>
        </w:tc>
        <w:tc>
          <w:tcPr>
            <w:tcW w:w="810" w:type="dxa"/>
            <w:tcBorders>
              <w:top w:val="nil"/>
              <w:left w:val="nil"/>
              <w:bottom w:val="single" w:sz="4" w:space="0" w:color="auto"/>
              <w:right w:val="single" w:sz="4" w:space="0" w:color="auto"/>
            </w:tcBorders>
            <w:shd w:val="clear" w:color="auto" w:fill="auto"/>
            <w:noWrap/>
            <w:vAlign w:val="center"/>
            <w:hideMark/>
          </w:tcPr>
          <w:p w:rsidR="001A7C32" w:rsidRPr="002A3A4D" w:rsidRDefault="001A7C32" w:rsidP="00E91E69">
            <w:pPr>
              <w:spacing w:after="0" w:line="240" w:lineRule="auto"/>
              <w:jc w:val="center"/>
              <w:rPr>
                <w:rFonts w:eastAsia="Times New Roman" w:cstheme="minorHAnsi"/>
                <w:sz w:val="16"/>
                <w:szCs w:val="16"/>
              </w:rPr>
            </w:pPr>
            <w:r w:rsidRPr="002A3A4D">
              <w:rPr>
                <w:rFonts w:eastAsia="Times New Roman" w:cstheme="minorHAnsi"/>
                <w:sz w:val="16"/>
                <w:szCs w:val="16"/>
              </w:rPr>
              <w:t>149</w:t>
            </w:r>
          </w:p>
        </w:tc>
        <w:tc>
          <w:tcPr>
            <w:tcW w:w="810" w:type="dxa"/>
            <w:tcBorders>
              <w:top w:val="nil"/>
              <w:left w:val="nil"/>
              <w:bottom w:val="single" w:sz="4" w:space="0" w:color="auto"/>
              <w:right w:val="single" w:sz="4" w:space="0" w:color="auto"/>
            </w:tcBorders>
            <w:shd w:val="clear" w:color="auto" w:fill="auto"/>
            <w:noWrap/>
            <w:vAlign w:val="center"/>
            <w:hideMark/>
          </w:tcPr>
          <w:p w:rsidR="001A7C32" w:rsidRPr="002A3A4D" w:rsidRDefault="001A7C32" w:rsidP="00E91E69">
            <w:pPr>
              <w:spacing w:after="0" w:line="240" w:lineRule="auto"/>
              <w:jc w:val="center"/>
              <w:rPr>
                <w:rFonts w:eastAsia="Times New Roman" w:cstheme="minorHAnsi"/>
                <w:sz w:val="16"/>
                <w:szCs w:val="16"/>
              </w:rPr>
            </w:pPr>
            <w:r w:rsidRPr="002A3A4D">
              <w:rPr>
                <w:rFonts w:eastAsia="Times New Roman" w:cstheme="minorHAnsi"/>
                <w:sz w:val="16"/>
                <w:szCs w:val="16"/>
              </w:rPr>
              <w:t>79</w:t>
            </w:r>
          </w:p>
        </w:tc>
        <w:tc>
          <w:tcPr>
            <w:tcW w:w="1890" w:type="dxa"/>
            <w:tcBorders>
              <w:top w:val="nil"/>
              <w:left w:val="nil"/>
              <w:bottom w:val="single" w:sz="4" w:space="0" w:color="auto"/>
              <w:right w:val="single" w:sz="4" w:space="0" w:color="auto"/>
            </w:tcBorders>
            <w:shd w:val="clear" w:color="auto" w:fill="auto"/>
            <w:noWrap/>
            <w:vAlign w:val="center"/>
            <w:hideMark/>
          </w:tcPr>
          <w:p w:rsidR="001A7C32" w:rsidRPr="002A3A4D" w:rsidRDefault="001A7C32" w:rsidP="00E91E69">
            <w:pPr>
              <w:spacing w:after="0" w:line="240" w:lineRule="auto"/>
              <w:jc w:val="center"/>
              <w:rPr>
                <w:rFonts w:eastAsia="Times New Roman" w:cstheme="minorHAnsi"/>
                <w:sz w:val="16"/>
                <w:szCs w:val="16"/>
              </w:rPr>
            </w:pPr>
            <w:r w:rsidRPr="002A3A4D">
              <w:rPr>
                <w:rFonts w:eastAsia="Times New Roman" w:cstheme="minorHAnsi"/>
                <w:sz w:val="16"/>
                <w:szCs w:val="16"/>
              </w:rPr>
              <w:t>1.82</w:t>
            </w:r>
          </w:p>
        </w:tc>
      </w:tr>
    </w:tbl>
    <w:p w:rsidR="001A7C32" w:rsidRPr="002A3A4D" w:rsidRDefault="001A7C32" w:rsidP="001A7C32">
      <w:pPr>
        <w:spacing w:after="0" w:line="240" w:lineRule="auto"/>
        <w:rPr>
          <w:rFonts w:cstheme="minorHAnsi"/>
        </w:rPr>
      </w:pPr>
      <w:r w:rsidRPr="002A3A4D">
        <w:rPr>
          <w:rFonts w:cstheme="minorHAnsi"/>
        </w:rPr>
        <w:t>Figure 1. Change to Gross Public Debt relative to GDP: 1791-2018</w:t>
      </w:r>
    </w:p>
    <w:p w:rsidR="001A7C32" w:rsidRPr="002A3A4D" w:rsidRDefault="00473AAE" w:rsidP="001A7C32">
      <w:pPr>
        <w:spacing w:after="0" w:line="240" w:lineRule="auto"/>
        <w:rPr>
          <w:rFonts w:cstheme="minorHAnsi"/>
        </w:rPr>
      </w:pPr>
      <w:r>
        <w:rPr>
          <w:rFonts w:cstheme="minorHAnsi"/>
        </w:rPr>
        <w:t xml:space="preserve">Sources: Treasury Direct, </w:t>
      </w:r>
      <w:r w:rsidR="001A7C32" w:rsidRPr="002A3A4D">
        <w:rPr>
          <w:rFonts w:cstheme="minorHAnsi"/>
        </w:rPr>
        <w:t>Bureau of Economic Analysis.</w:t>
      </w:r>
    </w:p>
    <w:p w:rsidR="001A7C32" w:rsidRPr="002A3A4D" w:rsidRDefault="006A7FCC" w:rsidP="001A7C32">
      <w:pPr>
        <w:rPr>
          <w:rFonts w:cstheme="minorHAnsi"/>
        </w:rPr>
      </w:pPr>
      <w:r w:rsidRPr="002A3A4D">
        <w:rPr>
          <w:rFonts w:cstheme="minorHAnsi"/>
        </w:rPr>
        <w:t>Note:</w:t>
      </w:r>
      <w:r w:rsidR="001A7C32" w:rsidRPr="002A3A4D">
        <w:rPr>
          <w:rFonts w:cstheme="minorHAnsi"/>
        </w:rPr>
        <w:t xml:space="preserve"> Division by GDP does not </w:t>
      </w:r>
      <w:r w:rsidRPr="002A3A4D">
        <w:rPr>
          <w:rFonts w:cstheme="minorHAnsi"/>
        </w:rPr>
        <w:t>influence the type of changes (positive or n</w:t>
      </w:r>
      <w:r w:rsidR="001A7C32" w:rsidRPr="002A3A4D">
        <w:rPr>
          <w:rFonts w:cstheme="minorHAnsi"/>
        </w:rPr>
        <w:t xml:space="preserve">egative) in </w:t>
      </w:r>
      <w:r w:rsidRPr="002A3A4D">
        <w:rPr>
          <w:rFonts w:cstheme="minorHAnsi"/>
        </w:rPr>
        <w:t xml:space="preserve">the absolute gross public debt. </w:t>
      </w:r>
    </w:p>
    <w:p w:rsidR="006668E8" w:rsidRPr="002A3A4D" w:rsidRDefault="000A1DF3" w:rsidP="003A08D7">
      <w:pPr>
        <w:rPr>
          <w:rFonts w:cstheme="minorHAnsi"/>
          <w:b/>
        </w:rPr>
      </w:pPr>
      <w:r w:rsidRPr="002A3A4D">
        <w:rPr>
          <w:rFonts w:cstheme="minorHAnsi"/>
          <w:b/>
        </w:rPr>
        <w:t xml:space="preserve">Fiscal Deficits are </w:t>
      </w:r>
      <w:r w:rsidR="007703D5" w:rsidRPr="002A3A4D">
        <w:rPr>
          <w:rFonts w:cstheme="minorHAnsi"/>
          <w:b/>
        </w:rPr>
        <w:t>Normal, Get over It!</w:t>
      </w:r>
    </w:p>
    <w:p w:rsidR="006D2616" w:rsidRPr="002A3A4D" w:rsidRDefault="006D2616" w:rsidP="003A08D7">
      <w:pPr>
        <w:rPr>
          <w:rFonts w:cstheme="minorHAnsi"/>
        </w:rPr>
      </w:pPr>
      <w:r w:rsidRPr="002A3A4D">
        <w:rPr>
          <w:rFonts w:cstheme="minorHAnsi"/>
        </w:rPr>
        <w:t>A confusion</w:t>
      </w:r>
      <w:r w:rsidR="00473AAE">
        <w:rPr>
          <w:rFonts w:cstheme="minorHAnsi"/>
        </w:rPr>
        <w:t xml:space="preserve"> of private finances with public finances</w:t>
      </w:r>
      <w:r w:rsidRPr="002A3A4D">
        <w:rPr>
          <w:rFonts w:cstheme="minorHAnsi"/>
        </w:rPr>
        <w:t xml:space="preserve"> exists in the public debt </w:t>
      </w:r>
      <w:r w:rsidR="0063196D" w:rsidRPr="002A3A4D">
        <w:rPr>
          <w:rFonts w:cstheme="minorHAnsi"/>
        </w:rPr>
        <w:t>rhetoric</w:t>
      </w:r>
      <w:r w:rsidRPr="002A3A4D">
        <w:rPr>
          <w:rFonts w:cstheme="minorHAnsi"/>
        </w:rPr>
        <w:t>. Like any household or firm, the government should learn to put its finance</w:t>
      </w:r>
      <w:r w:rsidR="00473AAE">
        <w:rPr>
          <w:rFonts w:cstheme="minorHAnsi"/>
        </w:rPr>
        <w:t>s</w:t>
      </w:r>
      <w:r w:rsidRPr="002A3A4D">
        <w:rPr>
          <w:rFonts w:cstheme="minorHAnsi"/>
        </w:rPr>
        <w:t xml:space="preserve"> in order. As Pres</w:t>
      </w:r>
      <w:r w:rsidR="00500B45" w:rsidRPr="002A3A4D">
        <w:rPr>
          <w:rFonts w:cstheme="minorHAnsi"/>
        </w:rPr>
        <w:t>ident Obama</w:t>
      </w:r>
      <w:r w:rsidR="00906E22" w:rsidRPr="002A3A4D">
        <w:rPr>
          <w:rFonts w:cstheme="minorHAnsi"/>
        </w:rPr>
        <w:t xml:space="preserve"> put it</w:t>
      </w:r>
      <w:r w:rsidRPr="002A3A4D">
        <w:rPr>
          <w:rFonts w:cstheme="minorHAnsi"/>
        </w:rPr>
        <w:t>:</w:t>
      </w:r>
    </w:p>
    <w:p w:rsidR="006D2616" w:rsidRPr="002A3A4D" w:rsidRDefault="00F1767B" w:rsidP="002A3A4D">
      <w:pPr>
        <w:ind w:left="720" w:right="720"/>
        <w:jc w:val="both"/>
        <w:rPr>
          <w:rFonts w:cstheme="minorHAnsi"/>
          <w:i/>
        </w:rPr>
      </w:pPr>
      <w:r w:rsidRPr="002A3A4D">
        <w:rPr>
          <w:rFonts w:cstheme="minorHAnsi"/>
          <w:i/>
        </w:rPr>
        <w:t>The hard truth is that getting that deficit under control will require some broad sacrifices. That sacrifice must be shared by the employees of the federal government. After</w:t>
      </w:r>
      <w:r w:rsidR="00500B45" w:rsidRPr="002A3A4D">
        <w:rPr>
          <w:rFonts w:cstheme="minorHAnsi"/>
          <w:i/>
        </w:rPr>
        <w:t xml:space="preserve"> </w:t>
      </w:r>
      <w:r w:rsidRPr="002A3A4D">
        <w:rPr>
          <w:rFonts w:cstheme="minorHAnsi"/>
          <w:i/>
        </w:rPr>
        <w:t xml:space="preserve">all, small businesses and families are tightening their belts. The government should too. </w:t>
      </w:r>
      <w:proofErr w:type="gramStart"/>
      <w:r w:rsidR="00500B45" w:rsidRPr="002A3A4D">
        <w:rPr>
          <w:rFonts w:cstheme="minorHAnsi"/>
          <w:i/>
        </w:rPr>
        <w:t>And</w:t>
      </w:r>
      <w:proofErr w:type="gramEnd"/>
      <w:r w:rsidR="00500B45" w:rsidRPr="002A3A4D">
        <w:rPr>
          <w:rFonts w:cstheme="minorHAnsi"/>
          <w:i/>
        </w:rPr>
        <w:t xml:space="preserve"> that’s why, on my first day as President, I froze all pay for my senior staff. This year </w:t>
      </w:r>
      <w:proofErr w:type="gramStart"/>
      <w:r w:rsidR="00500B45" w:rsidRPr="002A3A4D">
        <w:rPr>
          <w:rFonts w:cstheme="minorHAnsi"/>
          <w:i/>
        </w:rPr>
        <w:t>I’ve</w:t>
      </w:r>
      <w:proofErr w:type="gramEnd"/>
      <w:r w:rsidR="00500B45" w:rsidRPr="002A3A4D">
        <w:rPr>
          <w:rFonts w:cstheme="minorHAnsi"/>
          <w:i/>
        </w:rPr>
        <w:t xml:space="preserve"> proposed </w:t>
      </w:r>
      <w:r w:rsidR="00500B45" w:rsidRPr="002A3A4D">
        <w:rPr>
          <w:rFonts w:cstheme="minorHAnsi"/>
          <w:i/>
        </w:rPr>
        <w:lastRenderedPageBreak/>
        <w:t xml:space="preserve">extending that freeze for senior political appointees throughout the government and eliminating bonuses for all political appointees. </w:t>
      </w:r>
      <w:proofErr w:type="gramStart"/>
      <w:r w:rsidR="00500B45" w:rsidRPr="002A3A4D">
        <w:rPr>
          <w:rFonts w:cstheme="minorHAnsi"/>
          <w:i/>
        </w:rPr>
        <w:t>And</w:t>
      </w:r>
      <w:proofErr w:type="gramEnd"/>
      <w:r w:rsidR="00500B45" w:rsidRPr="002A3A4D">
        <w:rPr>
          <w:rFonts w:cstheme="minorHAnsi"/>
          <w:i/>
        </w:rPr>
        <w:t xml:space="preserve"> today I’m proposing a two-year pay freeze for all civilian federal workers. This would save $2 billion over the rest of this fiscal year and $28 billion in cumulative savings over the next five years. </w:t>
      </w:r>
      <w:r w:rsidR="007F4DB4" w:rsidRPr="002A3A4D">
        <w:rPr>
          <w:rFonts w:cstheme="minorHAnsi"/>
          <w:i/>
        </w:rPr>
        <w:t>(President Obama in Lee</w:t>
      </w:r>
      <w:r w:rsidRPr="002A3A4D">
        <w:rPr>
          <w:rFonts w:cstheme="minorHAnsi"/>
          <w:i/>
        </w:rPr>
        <w:t xml:space="preserve"> 2010)</w:t>
      </w:r>
    </w:p>
    <w:p w:rsidR="006D2616" w:rsidRPr="002A3A4D" w:rsidRDefault="00500B45" w:rsidP="003A08D7">
      <w:pPr>
        <w:rPr>
          <w:rFonts w:cstheme="minorHAnsi"/>
        </w:rPr>
      </w:pPr>
      <w:r w:rsidRPr="002A3A4D">
        <w:rPr>
          <w:rFonts w:cstheme="minorHAnsi"/>
        </w:rPr>
        <w:t xml:space="preserve">The </w:t>
      </w:r>
      <w:r w:rsidR="00F90AE0" w:rsidRPr="002A3A4D">
        <w:rPr>
          <w:rFonts w:cstheme="minorHAnsi"/>
        </w:rPr>
        <w:t xml:space="preserve">US </w:t>
      </w:r>
      <w:r w:rsidRPr="002A3A4D">
        <w:rPr>
          <w:rFonts w:cstheme="minorHAnsi"/>
        </w:rPr>
        <w:t>government needs to learn to save like the rest of us</w:t>
      </w:r>
      <w:r w:rsidR="00F90AE0" w:rsidRPr="002A3A4D">
        <w:rPr>
          <w:rFonts w:cstheme="minorHAnsi"/>
        </w:rPr>
        <w:t xml:space="preserve">. </w:t>
      </w:r>
      <w:r w:rsidR="00C81AED" w:rsidRPr="002A3A4D">
        <w:rPr>
          <w:rFonts w:cstheme="minorHAnsi"/>
        </w:rPr>
        <w:t>At the</w:t>
      </w:r>
      <w:r w:rsidR="007F4DB4" w:rsidRPr="002A3A4D">
        <w:rPr>
          <w:rFonts w:cstheme="minorHAnsi"/>
        </w:rPr>
        <w:t xml:space="preserve"> top </w:t>
      </w:r>
      <w:r w:rsidR="00C81AED" w:rsidRPr="002A3A4D">
        <w:rPr>
          <w:rFonts w:cstheme="minorHAnsi"/>
        </w:rPr>
        <w:t xml:space="preserve">of the </w:t>
      </w:r>
      <w:r w:rsidR="007F4DB4" w:rsidRPr="002A3A4D">
        <w:rPr>
          <w:rFonts w:cstheme="minorHAnsi"/>
        </w:rPr>
        <w:t xml:space="preserve">policy agenda of </w:t>
      </w:r>
      <w:r w:rsidR="00C81AED" w:rsidRPr="002A3A4D">
        <w:rPr>
          <w:rFonts w:cstheme="minorHAnsi"/>
        </w:rPr>
        <w:t>most</w:t>
      </w:r>
      <w:r w:rsidR="007F4DB4" w:rsidRPr="002A3A4D">
        <w:rPr>
          <w:rFonts w:cstheme="minorHAnsi"/>
        </w:rPr>
        <w:t xml:space="preserve"> presidents is usually </w:t>
      </w:r>
      <w:r w:rsidR="00C81AED" w:rsidRPr="002A3A4D">
        <w:rPr>
          <w:rFonts w:cstheme="minorHAnsi"/>
        </w:rPr>
        <w:t>the goal of reaching</w:t>
      </w:r>
      <w:r w:rsidRPr="002A3A4D">
        <w:rPr>
          <w:rFonts w:cstheme="minorHAnsi"/>
        </w:rPr>
        <w:t xml:space="preserve"> a </w:t>
      </w:r>
      <w:r w:rsidR="00906E22" w:rsidRPr="002A3A4D">
        <w:rPr>
          <w:rFonts w:cstheme="minorHAnsi"/>
        </w:rPr>
        <w:t xml:space="preserve">fiscal </w:t>
      </w:r>
      <w:r w:rsidRPr="002A3A4D">
        <w:rPr>
          <w:rFonts w:cstheme="minorHAnsi"/>
        </w:rPr>
        <w:t xml:space="preserve">surplus </w:t>
      </w:r>
      <w:r w:rsidR="00906E22" w:rsidRPr="002A3A4D">
        <w:rPr>
          <w:rFonts w:cstheme="minorHAnsi"/>
        </w:rPr>
        <w:t xml:space="preserve">over </w:t>
      </w:r>
      <w:r w:rsidR="007F4DB4" w:rsidRPr="002A3A4D">
        <w:rPr>
          <w:rFonts w:cstheme="minorHAnsi"/>
        </w:rPr>
        <w:t xml:space="preserve">a given </w:t>
      </w:r>
      <w:r w:rsidRPr="002A3A4D">
        <w:rPr>
          <w:rFonts w:cstheme="minorHAnsi"/>
        </w:rPr>
        <w:t>number of years</w:t>
      </w:r>
      <w:r w:rsidR="007F4DB4" w:rsidRPr="002A3A4D">
        <w:rPr>
          <w:rFonts w:cstheme="minorHAnsi"/>
        </w:rPr>
        <w:t>;</w:t>
      </w:r>
      <w:r w:rsidRPr="002A3A4D">
        <w:rPr>
          <w:rFonts w:cstheme="minorHAnsi"/>
        </w:rPr>
        <w:t xml:space="preserve"> </w:t>
      </w:r>
      <w:r w:rsidR="00906E22" w:rsidRPr="002A3A4D">
        <w:rPr>
          <w:rFonts w:cstheme="minorHAnsi"/>
        </w:rPr>
        <w:t xml:space="preserve">President </w:t>
      </w:r>
      <w:r w:rsidRPr="002A3A4D">
        <w:rPr>
          <w:rFonts w:cstheme="minorHAnsi"/>
        </w:rPr>
        <w:t>Clinton was widely acclaimed for achieving the feat</w:t>
      </w:r>
      <w:r w:rsidR="00906E22" w:rsidRPr="002A3A4D">
        <w:rPr>
          <w:rFonts w:cstheme="minorHAnsi"/>
        </w:rPr>
        <w:t>:</w:t>
      </w:r>
      <w:r w:rsidRPr="002A3A4D">
        <w:rPr>
          <w:rFonts w:cstheme="minorHAnsi"/>
        </w:rPr>
        <w:t xml:space="preserve"> </w:t>
      </w:r>
    </w:p>
    <w:p w:rsidR="004869AD" w:rsidRPr="002A3A4D" w:rsidRDefault="004869AD" w:rsidP="002A3A4D">
      <w:pPr>
        <w:pStyle w:val="NormalWeb"/>
        <w:ind w:left="720" w:right="720"/>
        <w:jc w:val="both"/>
        <w:rPr>
          <w:rFonts w:asciiTheme="minorHAnsi" w:hAnsiTheme="minorHAnsi" w:cstheme="minorHAnsi"/>
          <w:i/>
          <w:sz w:val="22"/>
          <w:szCs w:val="22"/>
        </w:rPr>
      </w:pPr>
      <w:r w:rsidRPr="002A3A4D">
        <w:rPr>
          <w:rFonts w:asciiTheme="minorHAnsi" w:hAnsiTheme="minorHAnsi" w:cstheme="minorHAnsi"/>
          <w:i/>
          <w:sz w:val="22"/>
          <w:szCs w:val="22"/>
        </w:rPr>
        <w:t xml:space="preserve">For 29 years, the last day of the fiscal year was not a day of celebration, but a day we were handed a powerful reminder of our government's inability to live within its means. In the 12 years before this administration took office, the debt quadrupled, partisan gridlock intensified, and a crushing debt was being imposed upon our children. These deficits hobbled economic growth, spiked interest rates, robbed too many people of their chance at the American dream. […] Tonight at midnight, America puts an end to three decades of deficits and launches a new era of balanced budgets and surpluses. It is a landmark achievement, not just for those in this room who have played a role in it, </w:t>
      </w:r>
      <w:proofErr w:type="gramStart"/>
      <w:r w:rsidRPr="002A3A4D">
        <w:rPr>
          <w:rFonts w:asciiTheme="minorHAnsi" w:hAnsiTheme="minorHAnsi" w:cstheme="minorHAnsi"/>
          <w:i/>
          <w:sz w:val="22"/>
          <w:szCs w:val="22"/>
        </w:rPr>
        <w:t>but</w:t>
      </w:r>
      <w:proofErr w:type="gramEnd"/>
      <w:r w:rsidRPr="002A3A4D">
        <w:rPr>
          <w:rFonts w:asciiTheme="minorHAnsi" w:hAnsiTheme="minorHAnsi" w:cstheme="minorHAnsi"/>
          <w:i/>
          <w:sz w:val="22"/>
          <w:szCs w:val="22"/>
        </w:rPr>
        <w:t xml:space="preserve"> indeed for all the American people. </w:t>
      </w:r>
      <w:proofErr w:type="gramStart"/>
      <w:r w:rsidRPr="002A3A4D">
        <w:rPr>
          <w:rFonts w:asciiTheme="minorHAnsi" w:hAnsiTheme="minorHAnsi" w:cstheme="minorHAnsi"/>
          <w:i/>
          <w:sz w:val="22"/>
          <w:szCs w:val="22"/>
        </w:rPr>
        <w:t>And</w:t>
      </w:r>
      <w:proofErr w:type="gramEnd"/>
      <w:r w:rsidRPr="002A3A4D">
        <w:rPr>
          <w:rFonts w:asciiTheme="minorHAnsi" w:hAnsiTheme="minorHAnsi" w:cstheme="minorHAnsi"/>
          <w:i/>
          <w:sz w:val="22"/>
          <w:szCs w:val="22"/>
        </w:rPr>
        <w:t xml:space="preserve"> it will be a gift-giving achievement for generations to come. (Clinton 1998)</w:t>
      </w:r>
    </w:p>
    <w:p w:rsidR="003A7CC3" w:rsidRPr="002A3A4D" w:rsidRDefault="003A7CC3" w:rsidP="003A7CC3">
      <w:pPr>
        <w:rPr>
          <w:rFonts w:cstheme="minorHAnsi"/>
        </w:rPr>
      </w:pPr>
      <w:r w:rsidRPr="002A3A4D">
        <w:rPr>
          <w:rFonts w:cstheme="minorHAnsi"/>
        </w:rPr>
        <w:t xml:space="preserve">This way of thinking is not only incorrect but also counterproductive. The main reason the US Treasury runs a deficit is not deliberate reckless policies or politicians who do not know how to put the US government finances in order. The US government actually has little control over the size of its expenditures and revenues. </w:t>
      </w:r>
    </w:p>
    <w:p w:rsidR="00AD1D35" w:rsidRPr="002A3A4D" w:rsidRDefault="003A7CC3" w:rsidP="003A7CC3">
      <w:pPr>
        <w:rPr>
          <w:rFonts w:cstheme="minorHAnsi"/>
        </w:rPr>
      </w:pPr>
      <w:r w:rsidRPr="002A3A4D">
        <w:rPr>
          <w:rFonts w:cstheme="minorHAnsi"/>
        </w:rPr>
        <w:t>Tax revenues are heavily influenced by the income earned by the domestic private sector and this fluctuates widely with the business cycle. In an economic expansion, tax revenu</w:t>
      </w:r>
      <w:r w:rsidR="00C81AED" w:rsidRPr="002A3A4D">
        <w:rPr>
          <w:rFonts w:cstheme="minorHAnsi"/>
        </w:rPr>
        <w:t>es rise quickly because private-</w:t>
      </w:r>
      <w:r w:rsidRPr="002A3A4D">
        <w:rPr>
          <w:rFonts w:cstheme="minorHAnsi"/>
        </w:rPr>
        <w:t>sector income rises</w:t>
      </w:r>
      <w:r w:rsidR="00C81AED" w:rsidRPr="002A3A4D">
        <w:rPr>
          <w:rFonts w:cstheme="minorHAnsi"/>
        </w:rPr>
        <w:t>, which</w:t>
      </w:r>
      <w:r w:rsidR="00A507E7" w:rsidRPr="002A3A4D">
        <w:rPr>
          <w:rFonts w:cstheme="minorHAnsi"/>
        </w:rPr>
        <w:t xml:space="preserve"> may le</w:t>
      </w:r>
      <w:r w:rsidR="00C81AED" w:rsidRPr="002A3A4D">
        <w:rPr>
          <w:rFonts w:cstheme="minorHAnsi"/>
        </w:rPr>
        <w:t>a</w:t>
      </w:r>
      <w:r w:rsidR="00A507E7" w:rsidRPr="002A3A4D">
        <w:rPr>
          <w:rFonts w:cstheme="minorHAnsi"/>
        </w:rPr>
        <w:t>d to a surplus if the expansion lasts long enough (</w:t>
      </w:r>
      <w:proofErr w:type="gramStart"/>
      <w:r w:rsidR="00A507E7" w:rsidRPr="002A3A4D">
        <w:rPr>
          <w:rFonts w:cstheme="minorHAnsi"/>
        </w:rPr>
        <w:t>like</w:t>
      </w:r>
      <w:proofErr w:type="gramEnd"/>
      <w:r w:rsidR="00A507E7" w:rsidRPr="002A3A4D">
        <w:rPr>
          <w:rFonts w:cstheme="minorHAnsi"/>
        </w:rPr>
        <w:t xml:space="preserve"> it did in the late 1990s)</w:t>
      </w:r>
      <w:r w:rsidRPr="002A3A4D">
        <w:rPr>
          <w:rFonts w:cstheme="minorHAnsi"/>
        </w:rPr>
        <w:t xml:space="preserve">. </w:t>
      </w:r>
      <w:r w:rsidR="00C81AED" w:rsidRPr="002A3A4D">
        <w:rPr>
          <w:rFonts w:cstheme="minorHAnsi"/>
        </w:rPr>
        <w:t>I</w:t>
      </w:r>
      <w:r w:rsidRPr="002A3A4D">
        <w:rPr>
          <w:rFonts w:cstheme="minorHAnsi"/>
        </w:rPr>
        <w:t>n a recession, tax revenu</w:t>
      </w:r>
      <w:r w:rsidR="007703D5" w:rsidRPr="002A3A4D">
        <w:rPr>
          <w:rFonts w:cstheme="minorHAnsi"/>
        </w:rPr>
        <w:t>es fall quickly because private-</w:t>
      </w:r>
      <w:r w:rsidRPr="002A3A4D">
        <w:rPr>
          <w:rFonts w:cstheme="minorHAnsi"/>
        </w:rPr>
        <w:t>sector income falls</w:t>
      </w:r>
      <w:r w:rsidR="00A507E7" w:rsidRPr="002A3A4D">
        <w:rPr>
          <w:rFonts w:cstheme="minorHAnsi"/>
        </w:rPr>
        <w:t>, which rapidly reverses the fiscal position of the US government (</w:t>
      </w:r>
      <w:proofErr w:type="gramStart"/>
      <w:r w:rsidR="00A507E7" w:rsidRPr="002A3A4D">
        <w:rPr>
          <w:rFonts w:cstheme="minorHAnsi"/>
        </w:rPr>
        <w:t>like</w:t>
      </w:r>
      <w:proofErr w:type="gramEnd"/>
      <w:r w:rsidR="00A507E7" w:rsidRPr="002A3A4D">
        <w:rPr>
          <w:rFonts w:cstheme="minorHAnsi"/>
        </w:rPr>
        <w:t xml:space="preserve"> it did in 2000)</w:t>
      </w:r>
      <w:r w:rsidRPr="002A3A4D">
        <w:rPr>
          <w:rFonts w:cstheme="minorHAnsi"/>
        </w:rPr>
        <w:t xml:space="preserve">. </w:t>
      </w:r>
      <w:r w:rsidR="00906E22" w:rsidRPr="002A3A4D">
        <w:rPr>
          <w:rFonts w:cstheme="minorHAnsi"/>
        </w:rPr>
        <w:t>Regarding</w:t>
      </w:r>
      <w:r w:rsidRPr="002A3A4D">
        <w:rPr>
          <w:rFonts w:cstheme="minorHAnsi"/>
        </w:rPr>
        <w:t xml:space="preserve"> government expenditures, a large portion of them</w:t>
      </w:r>
      <w:r w:rsidR="00C81AED" w:rsidRPr="002A3A4D">
        <w:rPr>
          <w:rFonts w:cstheme="minorHAnsi"/>
        </w:rPr>
        <w:t xml:space="preserve"> is set by legal requirements (Social S</w:t>
      </w:r>
      <w:r w:rsidRPr="002A3A4D">
        <w:rPr>
          <w:rFonts w:cstheme="minorHAnsi"/>
        </w:rPr>
        <w:t>ecurity, Medicare, etc.)</w:t>
      </w:r>
      <w:r w:rsidR="002A3A4D">
        <w:rPr>
          <w:rFonts w:cstheme="minorHAnsi"/>
        </w:rPr>
        <w:t xml:space="preserve"> (Figure 2</w:t>
      </w:r>
      <w:r w:rsidR="00C3077D" w:rsidRPr="002A3A4D">
        <w:rPr>
          <w:rFonts w:cstheme="minorHAnsi"/>
        </w:rPr>
        <w:t>)</w:t>
      </w:r>
      <w:r w:rsidRPr="002A3A4D">
        <w:rPr>
          <w:rFonts w:cstheme="minorHAnsi"/>
        </w:rPr>
        <w:t>.</w:t>
      </w:r>
      <w:r w:rsidR="00757005" w:rsidRPr="002A3A4D">
        <w:rPr>
          <w:rFonts w:cstheme="minorHAnsi"/>
        </w:rPr>
        <w:t xml:space="preserve"> </w:t>
      </w:r>
    </w:p>
    <w:p w:rsidR="003A7CC3" w:rsidRPr="002A3A4D" w:rsidRDefault="00757005" w:rsidP="003A7CC3">
      <w:pPr>
        <w:rPr>
          <w:rFonts w:cstheme="minorHAnsi"/>
        </w:rPr>
      </w:pPr>
      <w:r w:rsidRPr="002A3A4D">
        <w:rPr>
          <w:rFonts w:cstheme="minorHAnsi"/>
        </w:rPr>
        <w:t xml:space="preserve">An implication of the countercyclical behavior of the fiscal position </w:t>
      </w:r>
      <w:r w:rsidR="00906E22" w:rsidRPr="002A3A4D">
        <w:rPr>
          <w:rFonts w:cstheme="minorHAnsi"/>
        </w:rPr>
        <w:t xml:space="preserve">of the US government </w:t>
      </w:r>
      <w:r w:rsidRPr="002A3A4D">
        <w:rPr>
          <w:rFonts w:cstheme="minorHAnsi"/>
        </w:rPr>
        <w:t xml:space="preserve">is that </w:t>
      </w:r>
      <w:r w:rsidR="00906E22" w:rsidRPr="002A3A4D">
        <w:rPr>
          <w:rFonts w:cstheme="minorHAnsi"/>
        </w:rPr>
        <w:t>deficits</w:t>
      </w:r>
      <w:r w:rsidRPr="002A3A4D">
        <w:rPr>
          <w:rFonts w:cstheme="minorHAnsi"/>
        </w:rPr>
        <w:t xml:space="preserve"> </w:t>
      </w:r>
      <w:r w:rsidR="007703D5" w:rsidRPr="002A3A4D">
        <w:rPr>
          <w:rFonts w:cstheme="minorHAnsi"/>
        </w:rPr>
        <w:t>become larger</w:t>
      </w:r>
      <w:r w:rsidRPr="002A3A4D">
        <w:rPr>
          <w:rFonts w:cstheme="minorHAnsi"/>
        </w:rPr>
        <w:t xml:space="preserve"> in period</w:t>
      </w:r>
      <w:r w:rsidR="00473AAE">
        <w:rPr>
          <w:rFonts w:cstheme="minorHAnsi"/>
        </w:rPr>
        <w:t>s</w:t>
      </w:r>
      <w:r w:rsidRPr="002A3A4D">
        <w:rPr>
          <w:rFonts w:cstheme="minorHAnsi"/>
        </w:rPr>
        <w:t xml:space="preserve"> of economic slowdown. While </w:t>
      </w:r>
      <w:r w:rsidR="00DF28D4" w:rsidRPr="002A3A4D">
        <w:rPr>
          <w:rFonts w:cstheme="minorHAnsi"/>
        </w:rPr>
        <w:t>Reinhart</w:t>
      </w:r>
      <w:r w:rsidRPr="002A3A4D">
        <w:rPr>
          <w:rFonts w:cstheme="minorHAnsi"/>
        </w:rPr>
        <w:t xml:space="preserve"> and </w:t>
      </w:r>
      <w:proofErr w:type="spellStart"/>
      <w:r w:rsidRPr="002A3A4D">
        <w:rPr>
          <w:rFonts w:cstheme="minorHAnsi"/>
        </w:rPr>
        <w:t>Rogoff</w:t>
      </w:r>
      <w:proofErr w:type="spellEnd"/>
      <w:r w:rsidRPr="002A3A4D">
        <w:rPr>
          <w:rFonts w:cstheme="minorHAnsi"/>
        </w:rPr>
        <w:t xml:space="preserve"> (</w:t>
      </w:r>
      <w:r w:rsidR="00DF28D4" w:rsidRPr="002A3A4D">
        <w:rPr>
          <w:rFonts w:cstheme="minorHAnsi"/>
        </w:rPr>
        <w:t>2009</w:t>
      </w:r>
      <w:r w:rsidR="00906E22" w:rsidRPr="002A3A4D">
        <w:rPr>
          <w:rFonts w:cstheme="minorHAnsi"/>
        </w:rPr>
        <w:t>) argue that this shows</w:t>
      </w:r>
      <w:r w:rsidRPr="002A3A4D">
        <w:rPr>
          <w:rFonts w:cstheme="minorHAnsi"/>
        </w:rPr>
        <w:t xml:space="preserve"> that</w:t>
      </w:r>
      <w:r w:rsidR="00473AAE">
        <w:rPr>
          <w:rFonts w:cstheme="minorHAnsi"/>
        </w:rPr>
        <w:t xml:space="preserve"> a</w:t>
      </w:r>
      <w:r w:rsidRPr="002A3A4D">
        <w:rPr>
          <w:rFonts w:cstheme="minorHAnsi"/>
        </w:rPr>
        <w:t xml:space="preserve"> </w:t>
      </w:r>
      <w:r w:rsidR="00DF28D4" w:rsidRPr="002A3A4D">
        <w:rPr>
          <w:rFonts w:cstheme="minorHAnsi"/>
        </w:rPr>
        <w:t>high public debt</w:t>
      </w:r>
      <w:r w:rsidRPr="002A3A4D">
        <w:rPr>
          <w:rFonts w:cstheme="minorHAnsi"/>
        </w:rPr>
        <w:t xml:space="preserve"> slows economic growth, the causality is actually the reverse; slower economic growth causes higher deficit</w:t>
      </w:r>
      <w:r w:rsidR="007703D5" w:rsidRPr="002A3A4D">
        <w:rPr>
          <w:rFonts w:cstheme="minorHAnsi"/>
        </w:rPr>
        <w:t>s</w:t>
      </w:r>
      <w:r w:rsidRPr="002A3A4D">
        <w:rPr>
          <w:rFonts w:cstheme="minorHAnsi"/>
        </w:rPr>
        <w:t xml:space="preserve"> </w:t>
      </w:r>
      <w:r w:rsidR="00473AAE">
        <w:rPr>
          <w:rFonts w:cstheme="minorHAnsi"/>
        </w:rPr>
        <w:t>that</w:t>
      </w:r>
      <w:r w:rsidR="00DF28D4" w:rsidRPr="002A3A4D">
        <w:rPr>
          <w:rFonts w:cstheme="minorHAnsi"/>
        </w:rPr>
        <w:t xml:space="preserve"> rapidly raise the public debt </w:t>
      </w:r>
      <w:r w:rsidRPr="002A3A4D">
        <w:rPr>
          <w:rFonts w:cstheme="minorHAnsi"/>
        </w:rPr>
        <w:t>(Taylor et al.</w:t>
      </w:r>
      <w:r w:rsidR="00906E22" w:rsidRPr="002A3A4D">
        <w:rPr>
          <w:rFonts w:cstheme="minorHAnsi"/>
        </w:rPr>
        <w:t xml:space="preserve"> 2012; </w:t>
      </w:r>
      <w:proofErr w:type="spellStart"/>
      <w:r w:rsidR="00906E22" w:rsidRPr="002A3A4D">
        <w:rPr>
          <w:rFonts w:cstheme="minorHAnsi"/>
        </w:rPr>
        <w:t>Nersisyan</w:t>
      </w:r>
      <w:proofErr w:type="spellEnd"/>
      <w:r w:rsidR="00906E22" w:rsidRPr="002A3A4D">
        <w:rPr>
          <w:rFonts w:cstheme="minorHAnsi"/>
        </w:rPr>
        <w:t xml:space="preserve"> and Wray 2011).</w:t>
      </w:r>
    </w:p>
    <w:p w:rsidR="000A22C1" w:rsidRPr="002A3A4D" w:rsidRDefault="000A22C1" w:rsidP="003A7CC3">
      <w:pPr>
        <w:rPr>
          <w:rFonts w:cstheme="minorHAnsi"/>
        </w:rPr>
      </w:pPr>
    </w:p>
    <w:p w:rsidR="003A7CC3" w:rsidRPr="002A3A4D" w:rsidRDefault="007703D5" w:rsidP="003A7CC3">
      <w:pPr>
        <w:spacing w:after="0"/>
        <w:jc w:val="center"/>
        <w:rPr>
          <w:rFonts w:cstheme="minorHAnsi"/>
        </w:rPr>
      </w:pPr>
      <w:r w:rsidRPr="002A3A4D">
        <w:rPr>
          <w:rFonts w:cstheme="minorHAnsi"/>
          <w:noProof/>
        </w:rPr>
        <w:lastRenderedPageBreak/>
        <w:drawing>
          <wp:inline distT="0" distB="0" distL="0" distR="0" wp14:anchorId="6C82CA64">
            <wp:extent cx="4315968" cy="3136392"/>
            <wp:effectExtent l="0" t="0" r="889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15968" cy="3136392"/>
                    </a:xfrm>
                    <a:prstGeom prst="rect">
                      <a:avLst/>
                    </a:prstGeom>
                    <a:noFill/>
                  </pic:spPr>
                </pic:pic>
              </a:graphicData>
            </a:graphic>
          </wp:inline>
        </w:drawing>
      </w:r>
    </w:p>
    <w:p w:rsidR="003A7CC3" w:rsidRPr="002A3A4D" w:rsidRDefault="002A3A4D" w:rsidP="003A7CC3">
      <w:pPr>
        <w:spacing w:after="0"/>
        <w:rPr>
          <w:rFonts w:cstheme="minorHAnsi"/>
        </w:rPr>
      </w:pPr>
      <w:r>
        <w:rPr>
          <w:rFonts w:cstheme="minorHAnsi"/>
        </w:rPr>
        <w:t>Figure 2</w:t>
      </w:r>
      <w:r w:rsidR="003A7CC3" w:rsidRPr="002A3A4D">
        <w:rPr>
          <w:rFonts w:cstheme="minorHAnsi"/>
        </w:rPr>
        <w:t xml:space="preserve">. Growth rate of </w:t>
      </w:r>
      <w:r w:rsidR="00A143BA" w:rsidRPr="002A3A4D">
        <w:rPr>
          <w:rFonts w:cstheme="minorHAnsi"/>
        </w:rPr>
        <w:t>Receipts</w:t>
      </w:r>
      <w:r w:rsidR="003A7CC3" w:rsidRPr="002A3A4D">
        <w:rPr>
          <w:rFonts w:cstheme="minorHAnsi"/>
        </w:rPr>
        <w:t xml:space="preserve"> and growth rate of federal expenditures, percent</w:t>
      </w:r>
    </w:p>
    <w:p w:rsidR="003A7CC3" w:rsidRPr="002A3A4D" w:rsidRDefault="003A7CC3" w:rsidP="003A7CC3">
      <w:pPr>
        <w:spacing w:after="0"/>
        <w:rPr>
          <w:rFonts w:cstheme="minorHAnsi"/>
        </w:rPr>
      </w:pPr>
      <w:r w:rsidRPr="002A3A4D">
        <w:rPr>
          <w:rFonts w:cstheme="minorHAnsi"/>
        </w:rPr>
        <w:t>Source: Bureau of Economic Analysis.</w:t>
      </w:r>
    </w:p>
    <w:p w:rsidR="003A7CC3" w:rsidRPr="002A3A4D" w:rsidRDefault="003A7CC3" w:rsidP="003A7CC3">
      <w:pPr>
        <w:rPr>
          <w:rFonts w:cstheme="minorHAnsi"/>
        </w:rPr>
      </w:pPr>
    </w:p>
    <w:p w:rsidR="004946A0" w:rsidRPr="002A3A4D" w:rsidRDefault="00906E22" w:rsidP="003A7CC3">
      <w:pPr>
        <w:rPr>
          <w:rFonts w:cstheme="minorHAnsi"/>
        </w:rPr>
      </w:pPr>
      <w:r w:rsidRPr="002A3A4D">
        <w:rPr>
          <w:rFonts w:cstheme="minorHAnsi"/>
        </w:rPr>
        <w:t>T</w:t>
      </w:r>
      <w:r w:rsidR="003A7CC3" w:rsidRPr="002A3A4D">
        <w:rPr>
          <w:rFonts w:cstheme="minorHAnsi"/>
        </w:rPr>
        <w:t xml:space="preserve">his begs the question of what, if not the US government, determines the size of the fiscal </w:t>
      </w:r>
      <w:r w:rsidR="00473AAE">
        <w:rPr>
          <w:rFonts w:cstheme="minorHAnsi"/>
        </w:rPr>
        <w:t>balance</w:t>
      </w:r>
      <w:r w:rsidR="003A7CC3" w:rsidRPr="002A3A4D">
        <w:rPr>
          <w:rFonts w:cstheme="minorHAnsi"/>
        </w:rPr>
        <w:t xml:space="preserve"> and so the growth of t</w:t>
      </w:r>
      <w:r w:rsidR="00473AAE">
        <w:rPr>
          <w:rFonts w:cstheme="minorHAnsi"/>
        </w:rPr>
        <w:t>he public debt. The main driver is</w:t>
      </w:r>
      <w:r w:rsidR="003A7CC3" w:rsidRPr="002A3A4D">
        <w:rPr>
          <w:rFonts w:cstheme="minorHAnsi"/>
        </w:rPr>
        <w:t xml:space="preserve"> the desire of </w:t>
      </w:r>
      <w:r w:rsidRPr="002A3A4D">
        <w:rPr>
          <w:rFonts w:cstheme="minorHAnsi"/>
        </w:rPr>
        <w:t>non-federal sectors</w:t>
      </w:r>
      <w:r w:rsidR="003A7CC3" w:rsidRPr="002A3A4D">
        <w:rPr>
          <w:rFonts w:cstheme="minorHAnsi"/>
        </w:rPr>
        <w:t xml:space="preserve"> to accumulate financial </w:t>
      </w:r>
      <w:r w:rsidR="007703D5" w:rsidRPr="002A3A4D">
        <w:rPr>
          <w:rFonts w:cstheme="minorHAnsi"/>
        </w:rPr>
        <w:t xml:space="preserve">net </w:t>
      </w:r>
      <w:r w:rsidR="003A7CC3" w:rsidRPr="002A3A4D">
        <w:rPr>
          <w:rFonts w:cstheme="minorHAnsi"/>
        </w:rPr>
        <w:t xml:space="preserve">wealth. Deficits </w:t>
      </w:r>
      <w:r w:rsidRPr="002A3A4D">
        <w:rPr>
          <w:rFonts w:cstheme="minorHAnsi"/>
        </w:rPr>
        <w:t xml:space="preserve">of the US government </w:t>
      </w:r>
      <w:r w:rsidR="003A7CC3" w:rsidRPr="002A3A4D">
        <w:rPr>
          <w:rFonts w:cstheme="minorHAnsi"/>
        </w:rPr>
        <w:t>inject income in the domestic private sector</w:t>
      </w:r>
      <w:r w:rsidRPr="002A3A4D">
        <w:rPr>
          <w:rFonts w:cstheme="minorHAnsi"/>
        </w:rPr>
        <w:t>, state and local governments</w:t>
      </w:r>
      <w:r w:rsidR="003A7CC3" w:rsidRPr="002A3A4D">
        <w:rPr>
          <w:rFonts w:cstheme="minorHAnsi"/>
        </w:rPr>
        <w:t xml:space="preserve"> and the foreign sector. Usually these sectors desire to save some of that extra income. They desire to do so because it provides them financial flexibility and because they have retirement needs, educational needs, among others. </w:t>
      </w:r>
    </w:p>
    <w:p w:rsidR="00973222" w:rsidRPr="002A3A4D" w:rsidRDefault="00473AAE" w:rsidP="003A7CC3">
      <w:pPr>
        <w:rPr>
          <w:rFonts w:cstheme="minorHAnsi"/>
        </w:rPr>
      </w:pPr>
      <w:r>
        <w:rPr>
          <w:rFonts w:cstheme="minorHAnsi"/>
        </w:rPr>
        <w:t xml:space="preserve">President </w:t>
      </w:r>
      <w:r w:rsidR="003A7CC3" w:rsidRPr="002A3A4D">
        <w:rPr>
          <w:rFonts w:cstheme="minorHAnsi"/>
        </w:rPr>
        <w:t>Obama’s</w:t>
      </w:r>
      <w:r w:rsidR="007703D5" w:rsidRPr="002A3A4D">
        <w:rPr>
          <w:rFonts w:cstheme="minorHAnsi"/>
        </w:rPr>
        <w:t xml:space="preserve"> quote</w:t>
      </w:r>
      <w:r w:rsidR="003A7CC3" w:rsidRPr="002A3A4D">
        <w:rPr>
          <w:rFonts w:cstheme="minorHAnsi"/>
        </w:rPr>
        <w:t xml:space="preserve"> reveals one of the ugly aspect of proactive </w:t>
      </w:r>
      <w:r>
        <w:rPr>
          <w:rFonts w:cstheme="minorHAnsi"/>
        </w:rPr>
        <w:t xml:space="preserve">fiscal </w:t>
      </w:r>
      <w:r w:rsidR="003A7CC3" w:rsidRPr="002A3A4D">
        <w:rPr>
          <w:rFonts w:cstheme="minorHAnsi"/>
        </w:rPr>
        <w:t xml:space="preserve">deficit </w:t>
      </w:r>
      <w:proofErr w:type="gramStart"/>
      <w:r w:rsidR="003A7CC3" w:rsidRPr="002A3A4D">
        <w:rPr>
          <w:rFonts w:cstheme="minorHAnsi"/>
        </w:rPr>
        <w:t>reduction,</w:t>
      </w:r>
      <w:proofErr w:type="gramEnd"/>
      <w:r w:rsidR="003A7CC3" w:rsidRPr="002A3A4D">
        <w:rPr>
          <w:rFonts w:cstheme="minorHAnsi"/>
        </w:rPr>
        <w:t xml:space="preserve"> it comes at the cost of a decline in </w:t>
      </w:r>
      <w:r w:rsidR="007703D5" w:rsidRPr="002A3A4D">
        <w:rPr>
          <w:rFonts w:cstheme="minorHAnsi"/>
        </w:rPr>
        <w:t>private-</w:t>
      </w:r>
      <w:r w:rsidR="003A7CC3" w:rsidRPr="002A3A4D">
        <w:rPr>
          <w:rFonts w:cstheme="minorHAnsi"/>
        </w:rPr>
        <w:t>sector</w:t>
      </w:r>
      <w:r w:rsidR="007703D5" w:rsidRPr="002A3A4D">
        <w:rPr>
          <w:rFonts w:cstheme="minorHAnsi"/>
        </w:rPr>
        <w:t xml:space="preserve"> income</w:t>
      </w:r>
      <w:r w:rsidR="003A7CC3" w:rsidRPr="002A3A4D">
        <w:rPr>
          <w:rFonts w:cstheme="minorHAnsi"/>
        </w:rPr>
        <w:t xml:space="preserve">. </w:t>
      </w:r>
      <w:r w:rsidR="004946A0" w:rsidRPr="002A3A4D">
        <w:rPr>
          <w:rFonts w:cstheme="minorHAnsi"/>
        </w:rPr>
        <w:t>In the 1990s</w:t>
      </w:r>
      <w:r w:rsidR="00C81AED" w:rsidRPr="002A3A4D">
        <w:rPr>
          <w:rFonts w:cstheme="minorHAnsi"/>
        </w:rPr>
        <w:t>,</w:t>
      </w:r>
      <w:r w:rsidR="004946A0" w:rsidRPr="002A3A4D">
        <w:rPr>
          <w:rFonts w:cstheme="minorHAnsi"/>
        </w:rPr>
        <w:t xml:space="preserve"> w</w:t>
      </w:r>
      <w:r w:rsidR="003A7CC3" w:rsidRPr="002A3A4D">
        <w:rPr>
          <w:rFonts w:cstheme="minorHAnsi"/>
        </w:rPr>
        <w:t xml:space="preserve">hile democrats celebrated the </w:t>
      </w:r>
      <w:r>
        <w:rPr>
          <w:rFonts w:cstheme="minorHAnsi"/>
        </w:rPr>
        <w:t xml:space="preserve">US government </w:t>
      </w:r>
      <w:r w:rsidR="003A7CC3" w:rsidRPr="002A3A4D">
        <w:rPr>
          <w:rFonts w:cstheme="minorHAnsi"/>
        </w:rPr>
        <w:t>surplus, they also inadvertently push</w:t>
      </w:r>
      <w:r>
        <w:rPr>
          <w:rFonts w:cstheme="minorHAnsi"/>
        </w:rPr>
        <w:t>ed</w:t>
      </w:r>
      <w:r w:rsidR="003A7CC3" w:rsidRPr="002A3A4D">
        <w:rPr>
          <w:rFonts w:cstheme="minorHAnsi"/>
        </w:rPr>
        <w:t xml:space="preserve"> the domestic private sector into a deficit. </w:t>
      </w:r>
      <w:r w:rsidR="00973222" w:rsidRPr="002A3A4D">
        <w:rPr>
          <w:rFonts w:cstheme="minorHAnsi"/>
        </w:rPr>
        <w:t>In 1999, t</w:t>
      </w:r>
      <w:r w:rsidR="003A7CC3" w:rsidRPr="002A3A4D">
        <w:rPr>
          <w:rFonts w:cstheme="minorHAnsi"/>
        </w:rPr>
        <w:t xml:space="preserve">he </w:t>
      </w:r>
      <w:r w:rsidR="003A7CC3" w:rsidRPr="002A3A4D">
        <w:rPr>
          <w:rFonts w:cstheme="minorHAnsi"/>
          <w:i/>
        </w:rPr>
        <w:t>Wall Street Journal</w:t>
      </w:r>
      <w:r w:rsidR="003A7CC3" w:rsidRPr="002A3A4D">
        <w:rPr>
          <w:rFonts w:cstheme="minorHAnsi"/>
        </w:rPr>
        <w:t xml:space="preserve"> </w:t>
      </w:r>
      <w:r>
        <w:rPr>
          <w:rFonts w:cstheme="minorHAnsi"/>
        </w:rPr>
        <w:t>provided</w:t>
      </w:r>
      <w:r w:rsidR="00906E22" w:rsidRPr="002A3A4D">
        <w:rPr>
          <w:rFonts w:cstheme="minorHAnsi"/>
        </w:rPr>
        <w:t xml:space="preserve"> a</w:t>
      </w:r>
      <w:r w:rsidR="003A7CC3" w:rsidRPr="002A3A4D">
        <w:rPr>
          <w:rFonts w:cstheme="minorHAnsi"/>
        </w:rPr>
        <w:t xml:space="preserve"> </w:t>
      </w:r>
      <w:r w:rsidR="00973222" w:rsidRPr="002A3A4D">
        <w:rPr>
          <w:rFonts w:cstheme="minorHAnsi"/>
        </w:rPr>
        <w:t xml:space="preserve">graph contrasting the </w:t>
      </w:r>
      <w:r w:rsidRPr="002A3A4D">
        <w:rPr>
          <w:rFonts w:cstheme="minorHAnsi"/>
        </w:rPr>
        <w:t xml:space="preserve">US government </w:t>
      </w:r>
      <w:r w:rsidR="00973222" w:rsidRPr="002A3A4D">
        <w:rPr>
          <w:rFonts w:cstheme="minorHAnsi"/>
        </w:rPr>
        <w:t xml:space="preserve">surplus </w:t>
      </w:r>
      <w:r w:rsidR="00906E22" w:rsidRPr="002A3A4D">
        <w:rPr>
          <w:rFonts w:cstheme="minorHAnsi"/>
        </w:rPr>
        <w:t>and</w:t>
      </w:r>
      <w:r w:rsidR="00973222" w:rsidRPr="002A3A4D">
        <w:rPr>
          <w:rFonts w:cstheme="minorHAnsi"/>
        </w:rPr>
        <w:t xml:space="preserve"> </w:t>
      </w:r>
      <w:r>
        <w:rPr>
          <w:rFonts w:cstheme="minorHAnsi"/>
        </w:rPr>
        <w:t>personal saving</w:t>
      </w:r>
      <w:r w:rsidR="00973222" w:rsidRPr="002A3A4D">
        <w:rPr>
          <w:rFonts w:cstheme="minorHAnsi"/>
        </w:rPr>
        <w:t xml:space="preserve"> </w:t>
      </w:r>
      <w:r w:rsidR="002A3A4D" w:rsidRPr="00782224">
        <w:rPr>
          <w:rFonts w:cstheme="minorHAnsi"/>
          <w:color w:val="FF0000"/>
        </w:rPr>
        <w:t>(Figure 3)</w:t>
      </w:r>
      <w:r w:rsidR="00973222" w:rsidRPr="002A3A4D">
        <w:rPr>
          <w:rFonts w:cstheme="minorHAnsi"/>
        </w:rPr>
        <w:t xml:space="preserve">. </w:t>
      </w:r>
      <w:r w:rsidR="00906E22" w:rsidRPr="002A3A4D">
        <w:rPr>
          <w:rFonts w:cstheme="minorHAnsi"/>
        </w:rPr>
        <w:t>The newspaper</w:t>
      </w:r>
      <w:r w:rsidR="00973222" w:rsidRPr="002A3A4D">
        <w:rPr>
          <w:rFonts w:cstheme="minorHAnsi"/>
        </w:rPr>
        <w:t xml:space="preserve"> reported that Clinton boasted that the “budget surpluses may wipe out the federal debt by 2015” while </w:t>
      </w:r>
      <w:r w:rsidR="00C81AED" w:rsidRPr="002A3A4D">
        <w:rPr>
          <w:rFonts w:cstheme="minorHAnsi"/>
        </w:rPr>
        <w:t xml:space="preserve">also </w:t>
      </w:r>
      <w:r w:rsidR="00973222" w:rsidRPr="002A3A4D">
        <w:rPr>
          <w:rFonts w:cstheme="minorHAnsi"/>
        </w:rPr>
        <w:t>noting that there was a “savings crisis”</w:t>
      </w:r>
      <w:r w:rsidR="00081A9A" w:rsidRPr="002A3A4D">
        <w:rPr>
          <w:rFonts w:cstheme="minorHAnsi"/>
        </w:rPr>
        <w:t xml:space="preserve"> among US households</w:t>
      </w:r>
      <w:r w:rsidR="00973222" w:rsidRPr="002A3A4D">
        <w:rPr>
          <w:rFonts w:cstheme="minorHAnsi"/>
        </w:rPr>
        <w:t>; no connection was made between the two</w:t>
      </w:r>
      <w:r w:rsidR="003A7CC3" w:rsidRPr="002A3A4D">
        <w:rPr>
          <w:rFonts w:cstheme="minorHAnsi"/>
        </w:rPr>
        <w:t>.</w:t>
      </w:r>
      <w:r w:rsidR="004946A0" w:rsidRPr="002A3A4D">
        <w:rPr>
          <w:rFonts w:cstheme="minorHAnsi"/>
        </w:rPr>
        <w:t xml:space="preserve"> </w:t>
      </w:r>
    </w:p>
    <w:p w:rsidR="005A0045" w:rsidRPr="002A3A4D" w:rsidRDefault="005A0045" w:rsidP="003A7CC3">
      <w:pPr>
        <w:rPr>
          <w:rFonts w:cstheme="minorHAnsi"/>
        </w:rPr>
      </w:pPr>
    </w:p>
    <w:p w:rsidR="00973222" w:rsidRPr="00782224" w:rsidRDefault="00973222" w:rsidP="00D106C2">
      <w:pPr>
        <w:spacing w:after="0" w:line="240" w:lineRule="auto"/>
        <w:jc w:val="center"/>
        <w:rPr>
          <w:rFonts w:cstheme="minorHAnsi"/>
          <w:color w:val="FF0000"/>
        </w:rPr>
      </w:pPr>
      <w:r w:rsidRPr="00782224">
        <w:rPr>
          <w:rFonts w:cstheme="minorHAnsi"/>
          <w:noProof/>
          <w:color w:val="FF0000"/>
        </w:rPr>
        <w:lastRenderedPageBreak/>
        <w:drawing>
          <wp:inline distT="0" distB="0" distL="0" distR="0">
            <wp:extent cx="3333750" cy="2476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SJ pic.jpg"/>
                    <pic:cNvPicPr/>
                  </pic:nvPicPr>
                  <pic:blipFill>
                    <a:blip r:embed="rId9">
                      <a:extLst>
                        <a:ext uri="{BEBA8EAE-BF5A-486C-A8C5-ECC9F3942E4B}">
                          <a14:imgProps xmlns:a14="http://schemas.microsoft.com/office/drawing/2010/main">
                            <a14:imgLayer r:embed="rId10">
                              <a14:imgEffect>
                                <a14:brightnessContrast bright="10000"/>
                              </a14:imgEffect>
                            </a14:imgLayer>
                          </a14:imgProps>
                        </a:ext>
                        <a:ext uri="{28A0092B-C50C-407E-A947-70E740481C1C}">
                          <a14:useLocalDpi xmlns:a14="http://schemas.microsoft.com/office/drawing/2010/main" val="0"/>
                        </a:ext>
                      </a:extLst>
                    </a:blip>
                    <a:stretch>
                      <a:fillRect/>
                    </a:stretch>
                  </pic:blipFill>
                  <pic:spPr>
                    <a:xfrm>
                      <a:off x="0" y="0"/>
                      <a:ext cx="3333750" cy="2476500"/>
                    </a:xfrm>
                    <a:prstGeom prst="rect">
                      <a:avLst/>
                    </a:prstGeom>
                  </pic:spPr>
                </pic:pic>
              </a:graphicData>
            </a:graphic>
          </wp:inline>
        </w:drawing>
      </w:r>
    </w:p>
    <w:p w:rsidR="00A143BA" w:rsidRPr="00782224" w:rsidRDefault="00A143BA" w:rsidP="00D106C2">
      <w:pPr>
        <w:spacing w:after="0" w:line="240" w:lineRule="auto"/>
        <w:rPr>
          <w:rFonts w:cstheme="minorHAnsi"/>
          <w:color w:val="FF0000"/>
        </w:rPr>
      </w:pPr>
      <w:r w:rsidRPr="00782224">
        <w:rPr>
          <w:rFonts w:cstheme="minorHAnsi"/>
          <w:color w:val="FF0000"/>
        </w:rPr>
        <w:t xml:space="preserve">Figure </w:t>
      </w:r>
      <w:r w:rsidR="002A3A4D" w:rsidRPr="00782224">
        <w:rPr>
          <w:rFonts w:cstheme="minorHAnsi"/>
          <w:color w:val="FF0000"/>
        </w:rPr>
        <w:t>3</w:t>
      </w:r>
      <w:r w:rsidRPr="00782224">
        <w:rPr>
          <w:rFonts w:cstheme="minorHAnsi"/>
          <w:color w:val="FF0000"/>
        </w:rPr>
        <w:t xml:space="preserve">. </w:t>
      </w:r>
      <w:r w:rsidR="00D106C2" w:rsidRPr="00782224">
        <w:rPr>
          <w:rFonts w:cstheme="minorHAnsi"/>
          <w:color w:val="FF0000"/>
        </w:rPr>
        <w:t>Fiscal balance and personal saving.</w:t>
      </w:r>
    </w:p>
    <w:p w:rsidR="00973222" w:rsidRPr="00782224" w:rsidRDefault="00973222" w:rsidP="00D106C2">
      <w:pPr>
        <w:spacing w:after="0" w:line="240" w:lineRule="auto"/>
        <w:rPr>
          <w:rFonts w:cstheme="minorHAnsi"/>
          <w:color w:val="FF0000"/>
        </w:rPr>
      </w:pPr>
      <w:r w:rsidRPr="00782224">
        <w:rPr>
          <w:rFonts w:cstheme="minorHAnsi"/>
          <w:color w:val="FF0000"/>
        </w:rPr>
        <w:t xml:space="preserve">Source: </w:t>
      </w:r>
      <w:r w:rsidRPr="00782224">
        <w:rPr>
          <w:rFonts w:cstheme="minorHAnsi"/>
          <w:i/>
          <w:color w:val="FF0000"/>
        </w:rPr>
        <w:t>Wall Street Journal</w:t>
      </w:r>
      <w:r w:rsidRPr="00782224">
        <w:rPr>
          <w:rFonts w:cstheme="minorHAnsi"/>
          <w:color w:val="FF0000"/>
        </w:rPr>
        <w:t>, Tuesday, June 29, 1999, page A6.</w:t>
      </w:r>
    </w:p>
    <w:p w:rsidR="00973222" w:rsidRPr="002A3A4D" w:rsidRDefault="00973222" w:rsidP="003A7CC3">
      <w:pPr>
        <w:rPr>
          <w:rFonts w:cstheme="minorHAnsi"/>
        </w:rPr>
      </w:pPr>
    </w:p>
    <w:p w:rsidR="00533109" w:rsidRPr="002A3A4D" w:rsidRDefault="003A7CC3" w:rsidP="003A7CC3">
      <w:pPr>
        <w:rPr>
          <w:rFonts w:cstheme="minorHAnsi"/>
        </w:rPr>
      </w:pPr>
      <w:r w:rsidRPr="002A3A4D">
        <w:rPr>
          <w:rFonts w:cstheme="minorHAnsi"/>
        </w:rPr>
        <w:t xml:space="preserve">At the macroeconomic level, </w:t>
      </w:r>
      <w:r w:rsidR="008430E9" w:rsidRPr="002A3A4D">
        <w:rPr>
          <w:rFonts w:cstheme="minorHAnsi"/>
        </w:rPr>
        <w:t xml:space="preserve">the economy can be </w:t>
      </w:r>
      <w:r w:rsidR="00C81AED" w:rsidRPr="002A3A4D">
        <w:rPr>
          <w:rFonts w:cstheme="minorHAnsi"/>
        </w:rPr>
        <w:t>separated</w:t>
      </w:r>
      <w:r w:rsidR="008430E9" w:rsidRPr="002A3A4D">
        <w:rPr>
          <w:rFonts w:cstheme="minorHAnsi"/>
        </w:rPr>
        <w:t xml:space="preserve"> in three sectors,</w:t>
      </w:r>
      <w:r w:rsidR="00533109" w:rsidRPr="002A3A4D">
        <w:rPr>
          <w:rFonts w:cstheme="minorHAnsi"/>
        </w:rPr>
        <w:t xml:space="preserve"> the government sector, the domestic private sector, and the foreign sector (or rest of the world). Accounting </w:t>
      </w:r>
      <w:r w:rsidR="00473AAE">
        <w:rPr>
          <w:rFonts w:cstheme="minorHAnsi"/>
        </w:rPr>
        <w:t>tells</w:t>
      </w:r>
      <w:r w:rsidR="00533109" w:rsidRPr="002A3A4D">
        <w:rPr>
          <w:rFonts w:cstheme="minorHAnsi"/>
        </w:rPr>
        <w:t xml:space="preserve"> us that the financial </w:t>
      </w:r>
      <w:r w:rsidR="007703D5" w:rsidRPr="002A3A4D">
        <w:rPr>
          <w:rFonts w:cstheme="minorHAnsi"/>
        </w:rPr>
        <w:t>balance</w:t>
      </w:r>
      <w:r w:rsidR="00473AAE">
        <w:rPr>
          <w:rFonts w:cstheme="minorHAnsi"/>
        </w:rPr>
        <w:t>s</w:t>
      </w:r>
      <w:r w:rsidR="00533109" w:rsidRPr="002A3A4D">
        <w:rPr>
          <w:rFonts w:cstheme="minorHAnsi"/>
        </w:rPr>
        <w:t xml:space="preserve"> (deficit, surplus, balanced) of these three sectors are interrelated by the following identity</w:t>
      </w:r>
      <w:r w:rsidR="00533109" w:rsidRPr="002A3A4D">
        <w:rPr>
          <w:rStyle w:val="FootnoteReference"/>
          <w:rFonts w:cstheme="minorHAnsi"/>
        </w:rPr>
        <w:footnoteReference w:id="2"/>
      </w:r>
      <w:r w:rsidR="00533109" w:rsidRPr="002A3A4D">
        <w:rPr>
          <w:rFonts w:cstheme="minorHAnsi"/>
        </w:rPr>
        <w:t>:</w:t>
      </w:r>
    </w:p>
    <w:p w:rsidR="00533109" w:rsidRPr="002A3A4D" w:rsidRDefault="00533109" w:rsidP="00533109">
      <w:pPr>
        <w:jc w:val="center"/>
        <w:rPr>
          <w:rFonts w:cstheme="minorHAnsi"/>
        </w:rPr>
      </w:pPr>
      <w:r w:rsidRPr="002A3A4D">
        <w:rPr>
          <w:rFonts w:cstheme="minorHAnsi"/>
        </w:rPr>
        <w:t>Government balance + Domestic private sector balance + Foreign balance ≡ 0</w:t>
      </w:r>
    </w:p>
    <w:p w:rsidR="004946A0" w:rsidRPr="002A3A4D" w:rsidRDefault="003A7CC3" w:rsidP="003A7CC3">
      <w:pPr>
        <w:rPr>
          <w:rFonts w:cstheme="minorHAnsi"/>
        </w:rPr>
      </w:pPr>
      <w:r w:rsidRPr="002A3A4D">
        <w:rPr>
          <w:rFonts w:cstheme="minorHAnsi"/>
        </w:rPr>
        <w:t xml:space="preserve">The central implication of that accounting identity is that at least the domestic private sector, </w:t>
      </w:r>
      <w:r w:rsidR="00613E7C" w:rsidRPr="002A3A4D">
        <w:rPr>
          <w:rFonts w:cstheme="minorHAnsi"/>
        </w:rPr>
        <w:t>the</w:t>
      </w:r>
      <w:r w:rsidRPr="002A3A4D">
        <w:rPr>
          <w:rFonts w:cstheme="minorHAnsi"/>
        </w:rPr>
        <w:t xml:space="preserve"> government sector, or the foreign sector must be in deficit if one of the sector</w:t>
      </w:r>
      <w:r w:rsidR="007703D5" w:rsidRPr="002A3A4D">
        <w:rPr>
          <w:rFonts w:cstheme="minorHAnsi"/>
        </w:rPr>
        <w:t>s</w:t>
      </w:r>
      <w:r w:rsidRPr="002A3A4D">
        <w:rPr>
          <w:rFonts w:cstheme="minorHAnsi"/>
        </w:rPr>
        <w:t xml:space="preserve"> is in surplus. In the case of the United States, the domestic private sector and the foreign sector want </w:t>
      </w:r>
      <w:r w:rsidR="00C81AED" w:rsidRPr="002A3A4D">
        <w:rPr>
          <w:rFonts w:cstheme="minorHAnsi"/>
        </w:rPr>
        <w:t xml:space="preserve">to record </w:t>
      </w:r>
      <w:r w:rsidRPr="002A3A4D">
        <w:rPr>
          <w:rFonts w:cstheme="minorHAnsi"/>
        </w:rPr>
        <w:t xml:space="preserve">a surplus. </w:t>
      </w:r>
      <w:r w:rsidR="00533109" w:rsidRPr="002A3A4D">
        <w:rPr>
          <w:rFonts w:cstheme="minorHAnsi"/>
        </w:rPr>
        <w:t xml:space="preserve">In order to achieve that surplus, </w:t>
      </w:r>
      <w:r w:rsidRPr="002A3A4D">
        <w:rPr>
          <w:rFonts w:cstheme="minorHAnsi"/>
        </w:rPr>
        <w:t xml:space="preserve">the government sector must record a deficit. </w:t>
      </w:r>
      <w:r w:rsidR="00C81AED" w:rsidRPr="002A3A4D">
        <w:rPr>
          <w:rFonts w:cstheme="minorHAnsi"/>
        </w:rPr>
        <w:t xml:space="preserve">While the government may also want to reach a surplus, proactive policies to achieve such goal will impeded the ability of non-federal sectors to reach their desired surplus. </w:t>
      </w:r>
      <w:r w:rsidR="00F054A9" w:rsidRPr="002A3A4D">
        <w:rPr>
          <w:rFonts w:cstheme="minorHAnsi"/>
        </w:rPr>
        <w:t>A</w:t>
      </w:r>
      <w:r w:rsidR="00C81AED" w:rsidRPr="002A3A4D">
        <w:rPr>
          <w:rFonts w:cstheme="minorHAnsi"/>
        </w:rPr>
        <w:t xml:space="preserve"> government-surplus agenda is implicitly a private-deficit agenda and/or foreign-deficit agenda.</w:t>
      </w:r>
    </w:p>
    <w:p w:rsidR="003A1686" w:rsidRPr="002A3A4D" w:rsidRDefault="002A4F94" w:rsidP="003A1686">
      <w:pPr>
        <w:rPr>
          <w:rFonts w:cstheme="minorHAnsi"/>
        </w:rPr>
      </w:pPr>
      <w:r>
        <w:rPr>
          <w:rFonts w:cstheme="minorHAnsi"/>
        </w:rPr>
        <w:t>Figure 4</w:t>
      </w:r>
      <w:r w:rsidR="003A7CC3" w:rsidRPr="002A3A4D">
        <w:rPr>
          <w:rFonts w:cstheme="minorHAnsi"/>
        </w:rPr>
        <w:t xml:space="preserve"> illustrates the point by showing the financial balance of </w:t>
      </w:r>
      <w:r w:rsidR="00E96A9F">
        <w:rPr>
          <w:rFonts w:cstheme="minorHAnsi"/>
        </w:rPr>
        <w:t>each major</w:t>
      </w:r>
      <w:r w:rsidR="003A7CC3" w:rsidRPr="002A3A4D">
        <w:rPr>
          <w:rFonts w:cstheme="minorHAnsi"/>
        </w:rPr>
        <w:t xml:space="preserve"> sectors of the economy. </w:t>
      </w:r>
      <w:r w:rsidR="00533109" w:rsidRPr="002A3A4D">
        <w:rPr>
          <w:rFonts w:cstheme="minorHAnsi"/>
        </w:rPr>
        <w:t xml:space="preserve">Usually the government sector runs a deficit and the other sectors record a surplus. </w:t>
      </w:r>
      <w:r w:rsidR="003A1686" w:rsidRPr="002A3A4D">
        <w:rPr>
          <w:rFonts w:cstheme="minorHAnsi"/>
        </w:rPr>
        <w:t xml:space="preserve">In other words, fiscal deficits are a normal state of affairs for the US government. They have been so </w:t>
      </w:r>
      <w:r w:rsidR="00F054A9" w:rsidRPr="002A3A4D">
        <w:rPr>
          <w:rFonts w:cstheme="minorHAnsi"/>
        </w:rPr>
        <w:t>since the Great Depression</w:t>
      </w:r>
      <w:r w:rsidR="00E96A9F">
        <w:rPr>
          <w:rFonts w:cstheme="minorHAnsi"/>
        </w:rPr>
        <w:t>, t</w:t>
      </w:r>
      <w:r w:rsidR="003A1686" w:rsidRPr="002A3A4D">
        <w:rPr>
          <w:rFonts w:cstheme="minorHAnsi"/>
        </w:rPr>
        <w:t xml:space="preserve">his is the norm throughout the world. </w:t>
      </w:r>
    </w:p>
    <w:p w:rsidR="00FD79F4" w:rsidRPr="002A3A4D" w:rsidRDefault="00FD79F4" w:rsidP="003A7CC3">
      <w:pPr>
        <w:rPr>
          <w:rFonts w:cstheme="minorHAnsi"/>
        </w:rPr>
      </w:pPr>
    </w:p>
    <w:p w:rsidR="00533109" w:rsidRPr="002A3A4D" w:rsidRDefault="007E748D" w:rsidP="00533109">
      <w:pPr>
        <w:spacing w:after="0" w:line="240" w:lineRule="auto"/>
        <w:jc w:val="center"/>
        <w:rPr>
          <w:rFonts w:cstheme="minorHAnsi"/>
        </w:rPr>
      </w:pPr>
      <w:r w:rsidRPr="002A3A4D">
        <w:rPr>
          <w:rFonts w:cstheme="minorHAnsi"/>
          <w:noProof/>
        </w:rPr>
        <w:lastRenderedPageBreak/>
        <w:drawing>
          <wp:inline distT="0" distB="0" distL="0" distR="0" wp14:anchorId="100BD89B">
            <wp:extent cx="4325112" cy="314553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5112" cy="3145536"/>
                    </a:xfrm>
                    <a:prstGeom prst="rect">
                      <a:avLst/>
                    </a:prstGeom>
                    <a:noFill/>
                  </pic:spPr>
                </pic:pic>
              </a:graphicData>
            </a:graphic>
          </wp:inline>
        </w:drawing>
      </w:r>
    </w:p>
    <w:p w:rsidR="00533109" w:rsidRPr="002A3A4D" w:rsidRDefault="002A4F94" w:rsidP="00533109">
      <w:pPr>
        <w:spacing w:after="0" w:line="240" w:lineRule="auto"/>
        <w:rPr>
          <w:rFonts w:cstheme="minorHAnsi"/>
        </w:rPr>
      </w:pPr>
      <w:r>
        <w:rPr>
          <w:rFonts w:cstheme="minorHAnsi"/>
        </w:rPr>
        <w:t>Figure 4</w:t>
      </w:r>
      <w:r w:rsidR="006F057C" w:rsidRPr="002A3A4D">
        <w:rPr>
          <w:rFonts w:cstheme="minorHAnsi"/>
        </w:rPr>
        <w:t>. Financial b</w:t>
      </w:r>
      <w:r w:rsidR="00533109" w:rsidRPr="002A3A4D">
        <w:rPr>
          <w:rFonts w:cstheme="minorHAnsi"/>
        </w:rPr>
        <w:t>alance</w:t>
      </w:r>
      <w:r w:rsidR="006F057C" w:rsidRPr="002A3A4D">
        <w:rPr>
          <w:rFonts w:cstheme="minorHAnsi"/>
        </w:rPr>
        <w:t xml:space="preserve"> (+ surplus, - deficit) of the f</w:t>
      </w:r>
      <w:r w:rsidR="00533109" w:rsidRPr="002A3A4D">
        <w:rPr>
          <w:rFonts w:cstheme="minorHAnsi"/>
        </w:rPr>
        <w:t xml:space="preserve">oreign sector, domestic private sector </w:t>
      </w:r>
      <w:r w:rsidR="0055001F" w:rsidRPr="002A3A4D">
        <w:rPr>
          <w:rFonts w:cstheme="minorHAnsi"/>
        </w:rPr>
        <w:t>and government</w:t>
      </w:r>
      <w:r w:rsidR="00E96A9F">
        <w:rPr>
          <w:rFonts w:cstheme="minorHAnsi"/>
        </w:rPr>
        <w:t xml:space="preserve"> sector</w:t>
      </w:r>
      <w:r w:rsidR="00B27C13" w:rsidRPr="002A3A4D">
        <w:rPr>
          <w:rFonts w:cstheme="minorHAnsi"/>
        </w:rPr>
        <w:t>, Percent of GDP.</w:t>
      </w:r>
    </w:p>
    <w:p w:rsidR="00533109" w:rsidRPr="002A3A4D" w:rsidRDefault="00533109" w:rsidP="00533109">
      <w:pPr>
        <w:spacing w:after="0" w:line="240" w:lineRule="auto"/>
        <w:rPr>
          <w:rFonts w:cstheme="minorHAnsi"/>
        </w:rPr>
      </w:pPr>
      <w:r w:rsidRPr="002A3A4D">
        <w:rPr>
          <w:rFonts w:cstheme="minorHAnsi"/>
        </w:rPr>
        <w:t>Source: Board of Governors of the Federal Reserve System</w:t>
      </w:r>
    </w:p>
    <w:p w:rsidR="00533109" w:rsidRDefault="00533109" w:rsidP="003A7CC3">
      <w:pPr>
        <w:rPr>
          <w:rFonts w:cstheme="minorHAnsi"/>
        </w:rPr>
      </w:pPr>
    </w:p>
    <w:p w:rsidR="00473AAE" w:rsidRPr="002A3A4D" w:rsidRDefault="00473AAE" w:rsidP="00473AAE">
      <w:pPr>
        <w:rPr>
          <w:rFonts w:cstheme="minorHAnsi"/>
        </w:rPr>
      </w:pPr>
      <w:r w:rsidRPr="002A3A4D">
        <w:rPr>
          <w:rFonts w:cstheme="minorHAnsi"/>
        </w:rPr>
        <w:t xml:space="preserve">The </w:t>
      </w:r>
      <w:r>
        <w:rPr>
          <w:rFonts w:cstheme="minorHAnsi"/>
        </w:rPr>
        <w:t>United States</w:t>
      </w:r>
      <w:r w:rsidRPr="002A3A4D">
        <w:rPr>
          <w:rFonts w:cstheme="minorHAnsi"/>
        </w:rPr>
        <w:t xml:space="preserve"> is special in the sense that the USD plays a central role in the international monetary system. This means that foreigners desire to accumulate USD and so the deficit must be larger than it would otherwise have been. If foreigners decide they do not want to hold US dollars assets, they can try to sell them quickly (which would negatively impact them) or they can start buying more goods and services from the US than they sell to the US. In the second case, the US government fiscal </w:t>
      </w:r>
      <w:r>
        <w:rPr>
          <w:rFonts w:cstheme="minorHAnsi"/>
        </w:rPr>
        <w:t>balance</w:t>
      </w:r>
      <w:r w:rsidRPr="002A3A4D">
        <w:rPr>
          <w:rFonts w:cstheme="minorHAnsi"/>
        </w:rPr>
        <w:t xml:space="preserve"> </w:t>
      </w:r>
      <w:r>
        <w:rPr>
          <w:rFonts w:cstheme="minorHAnsi"/>
        </w:rPr>
        <w:t>may</w:t>
      </w:r>
      <w:r w:rsidRPr="002A3A4D">
        <w:rPr>
          <w:rFonts w:cstheme="minorHAnsi"/>
        </w:rPr>
        <w:t xml:space="preserve"> move </w:t>
      </w:r>
      <w:r>
        <w:rPr>
          <w:rFonts w:cstheme="minorHAnsi"/>
        </w:rPr>
        <w:t>to</w:t>
      </w:r>
      <w:r w:rsidRPr="002A3A4D">
        <w:rPr>
          <w:rFonts w:cstheme="minorHAnsi"/>
        </w:rPr>
        <w:t xml:space="preserve"> a surplus in order to accommodate the will of the foreign sector to record a trade deficit with the US (Wray 2019). A few countries, mostly in Scandinavia recently, </w:t>
      </w:r>
      <w:r w:rsidR="00E96A9F">
        <w:rPr>
          <w:rFonts w:cstheme="minorHAnsi"/>
        </w:rPr>
        <w:t>have been</w:t>
      </w:r>
      <w:r w:rsidRPr="002A3A4D">
        <w:rPr>
          <w:rFonts w:cstheme="minorHAnsi"/>
        </w:rPr>
        <w:t xml:space="preserve"> in such </w:t>
      </w:r>
      <w:r w:rsidR="00E96A9F">
        <w:rPr>
          <w:rFonts w:cstheme="minorHAnsi"/>
        </w:rPr>
        <w:t xml:space="preserve">unusual </w:t>
      </w:r>
      <w:r w:rsidRPr="002A3A4D">
        <w:rPr>
          <w:rFonts w:cstheme="minorHAnsi"/>
        </w:rPr>
        <w:t xml:space="preserve">situation. </w:t>
      </w:r>
    </w:p>
    <w:p w:rsidR="000A1DF3" w:rsidRPr="002A3A4D" w:rsidRDefault="007F4DB4" w:rsidP="000A1DF3">
      <w:pPr>
        <w:rPr>
          <w:rFonts w:cstheme="minorHAnsi"/>
          <w:b/>
        </w:rPr>
      </w:pPr>
      <w:r w:rsidRPr="002A3A4D">
        <w:rPr>
          <w:rFonts w:cstheme="minorHAnsi"/>
          <w:b/>
        </w:rPr>
        <w:t>Understanding the Implications of Monetary Sovereignty</w:t>
      </w:r>
    </w:p>
    <w:p w:rsidR="00112DC1" w:rsidRPr="002A3A4D" w:rsidRDefault="00112DC1" w:rsidP="00204EFA">
      <w:pPr>
        <w:rPr>
          <w:rFonts w:cstheme="minorHAnsi"/>
        </w:rPr>
      </w:pPr>
      <w:r w:rsidRPr="002A3A4D">
        <w:rPr>
          <w:rFonts w:cstheme="minorHAnsi"/>
        </w:rPr>
        <w:t>Once one recognize</w:t>
      </w:r>
      <w:r w:rsidR="009F7B24" w:rsidRPr="002A3A4D">
        <w:rPr>
          <w:rFonts w:cstheme="minorHAnsi"/>
        </w:rPr>
        <w:t>s</w:t>
      </w:r>
      <w:r w:rsidRPr="002A3A4D">
        <w:rPr>
          <w:rFonts w:cstheme="minorHAnsi"/>
        </w:rPr>
        <w:t xml:space="preserve"> that deficits are a normal state of affairs, one may wonder if </w:t>
      </w:r>
      <w:r w:rsidR="009F7B24" w:rsidRPr="002A3A4D">
        <w:rPr>
          <w:rFonts w:cstheme="minorHAnsi"/>
        </w:rPr>
        <w:t>a growing public debt is</w:t>
      </w:r>
      <w:r w:rsidRPr="002A3A4D">
        <w:rPr>
          <w:rFonts w:cstheme="minorHAnsi"/>
        </w:rPr>
        <w:t xml:space="preserve"> financially sustainable. Given that the US government is monetarily sovereign</w:t>
      </w:r>
      <w:r w:rsidR="009F7B24" w:rsidRPr="002A3A4D">
        <w:rPr>
          <w:rFonts w:cstheme="minorHAnsi"/>
        </w:rPr>
        <w:t>,</w:t>
      </w:r>
      <w:r w:rsidRPr="002A3A4D">
        <w:rPr>
          <w:rFonts w:cstheme="minorHAnsi"/>
        </w:rPr>
        <w:t xml:space="preserve"> fiscal deficits are always </w:t>
      </w:r>
      <w:r w:rsidR="00204EFA" w:rsidRPr="002A3A4D">
        <w:rPr>
          <w:rFonts w:cstheme="minorHAnsi"/>
        </w:rPr>
        <w:t xml:space="preserve">financially </w:t>
      </w:r>
      <w:r w:rsidRPr="002A3A4D">
        <w:rPr>
          <w:rFonts w:cstheme="minorHAnsi"/>
        </w:rPr>
        <w:t xml:space="preserve">sustainable. The implication of that sovereignty is not </w:t>
      </w:r>
      <w:r w:rsidR="00E96A9F">
        <w:rPr>
          <w:rFonts w:cstheme="minorHAnsi"/>
        </w:rPr>
        <w:t>the US government</w:t>
      </w:r>
      <w:r w:rsidRPr="002A3A4D">
        <w:rPr>
          <w:rFonts w:cstheme="minorHAnsi"/>
        </w:rPr>
        <w:t xml:space="preserve"> can carelessly “print money” to </w:t>
      </w:r>
      <w:r w:rsidR="00204EFA" w:rsidRPr="002A3A4D">
        <w:rPr>
          <w:rFonts w:cstheme="minorHAnsi"/>
        </w:rPr>
        <w:t>pay the</w:t>
      </w:r>
      <w:r w:rsidR="00E96A9F">
        <w:rPr>
          <w:rFonts w:cstheme="minorHAnsi"/>
        </w:rPr>
        <w:t xml:space="preserve"> public</w:t>
      </w:r>
      <w:r w:rsidR="00204EFA" w:rsidRPr="002A3A4D">
        <w:rPr>
          <w:rFonts w:cstheme="minorHAnsi"/>
        </w:rPr>
        <w:t xml:space="preserve"> debt and </w:t>
      </w:r>
      <w:r w:rsidR="00961947" w:rsidRPr="002A3A4D">
        <w:rPr>
          <w:rFonts w:cstheme="minorHAnsi"/>
        </w:rPr>
        <w:t xml:space="preserve">to </w:t>
      </w:r>
      <w:r w:rsidR="00204EFA" w:rsidRPr="002A3A4D">
        <w:rPr>
          <w:rFonts w:cstheme="minorHAnsi"/>
        </w:rPr>
        <w:t>spend at will</w:t>
      </w:r>
      <w:r w:rsidR="006278B1">
        <w:rPr>
          <w:rFonts w:cstheme="minorHAnsi"/>
        </w:rPr>
        <w:t xml:space="preserve">; </w:t>
      </w:r>
      <w:r w:rsidR="006278B1" w:rsidRPr="00407AD8">
        <w:rPr>
          <w:rFonts w:cstheme="minorHAnsi"/>
          <w:color w:val="FF0000"/>
        </w:rPr>
        <w:t>it is also not a call to allow direct financing of the Treasury by the central bank</w:t>
      </w:r>
      <w:r w:rsidR="00204EFA" w:rsidRPr="00407AD8">
        <w:rPr>
          <w:rFonts w:cstheme="minorHAnsi"/>
          <w:color w:val="FF0000"/>
        </w:rPr>
        <w:t xml:space="preserve">. </w:t>
      </w:r>
      <w:r w:rsidR="006278B1" w:rsidRPr="006278B1">
        <w:rPr>
          <w:rFonts w:cstheme="minorHAnsi"/>
          <w:color w:val="FF0000"/>
        </w:rPr>
        <w:t xml:space="preserve">The US Congress still must </w:t>
      </w:r>
      <w:r w:rsidR="006278B1">
        <w:rPr>
          <w:rFonts w:cstheme="minorHAnsi"/>
          <w:color w:val="FF0000"/>
        </w:rPr>
        <w:t>pass</w:t>
      </w:r>
      <w:r w:rsidR="006278B1" w:rsidRPr="006278B1">
        <w:rPr>
          <w:rFonts w:cstheme="minorHAnsi"/>
          <w:color w:val="FF0000"/>
        </w:rPr>
        <w:t xml:space="preserve"> a budget in order to promote </w:t>
      </w:r>
      <w:proofErr w:type="gramStart"/>
      <w:r w:rsidR="006278B1" w:rsidRPr="006278B1">
        <w:rPr>
          <w:rFonts w:cstheme="minorHAnsi"/>
          <w:color w:val="FF0000"/>
        </w:rPr>
        <w:t xml:space="preserve">transparency and accountability, </w:t>
      </w:r>
      <w:r w:rsidR="006278B1">
        <w:rPr>
          <w:rFonts w:cstheme="minorHAnsi"/>
          <w:color w:val="FF0000"/>
        </w:rPr>
        <w:t>the US Treasury must still tax and issue securities</w:t>
      </w:r>
      <w:r w:rsidR="006278B1" w:rsidRPr="006278B1">
        <w:rPr>
          <w:rFonts w:cstheme="minorHAnsi"/>
          <w:color w:val="FF0000"/>
        </w:rPr>
        <w:t>, the Federal Reserve</w:t>
      </w:r>
      <w:proofErr w:type="gramEnd"/>
      <w:r w:rsidR="006278B1" w:rsidRPr="006278B1">
        <w:rPr>
          <w:rFonts w:cstheme="minorHAnsi"/>
          <w:color w:val="FF0000"/>
        </w:rPr>
        <w:t xml:space="preserve"> and the Treasury must still</w:t>
      </w:r>
      <w:r w:rsidR="006278B1">
        <w:rPr>
          <w:rFonts w:cstheme="minorHAnsi"/>
          <w:color w:val="FF0000"/>
        </w:rPr>
        <w:t xml:space="preserve"> routinely</w:t>
      </w:r>
      <w:r w:rsidR="006278B1" w:rsidRPr="006278B1">
        <w:rPr>
          <w:rFonts w:cstheme="minorHAnsi"/>
          <w:color w:val="FF0000"/>
        </w:rPr>
        <w:t xml:space="preserve"> coordinate </w:t>
      </w:r>
      <w:r w:rsidR="006278B1">
        <w:rPr>
          <w:rFonts w:cstheme="minorHAnsi"/>
          <w:color w:val="FF0000"/>
        </w:rPr>
        <w:t xml:space="preserve">their operations </w:t>
      </w:r>
      <w:r w:rsidR="006278B1" w:rsidRPr="006278B1">
        <w:rPr>
          <w:rFonts w:cstheme="minorHAnsi"/>
          <w:color w:val="FF0000"/>
        </w:rPr>
        <w:t>to ensure fiscal</w:t>
      </w:r>
      <w:r w:rsidR="006278B1">
        <w:rPr>
          <w:rFonts w:cstheme="minorHAnsi"/>
          <w:color w:val="FF0000"/>
        </w:rPr>
        <w:t xml:space="preserve"> and monetary policies do no</w:t>
      </w:r>
      <w:r w:rsidR="006278B1" w:rsidRPr="006278B1">
        <w:rPr>
          <w:rFonts w:cstheme="minorHAnsi"/>
          <w:color w:val="FF0000"/>
        </w:rPr>
        <w:t>t disturb the payment system</w:t>
      </w:r>
      <w:r w:rsidR="006659CC">
        <w:rPr>
          <w:rFonts w:cstheme="minorHAnsi"/>
          <w:color w:val="FF0000"/>
        </w:rPr>
        <w:t xml:space="preserve"> (</w:t>
      </w:r>
      <w:proofErr w:type="spellStart"/>
      <w:r w:rsidR="006659CC">
        <w:rPr>
          <w:rFonts w:cstheme="minorHAnsi"/>
          <w:color w:val="FF0000"/>
        </w:rPr>
        <w:t>Tymoigne</w:t>
      </w:r>
      <w:proofErr w:type="spellEnd"/>
      <w:r w:rsidR="006659CC">
        <w:rPr>
          <w:rFonts w:cstheme="minorHAnsi"/>
          <w:color w:val="FF0000"/>
        </w:rPr>
        <w:t xml:space="preserve"> 2014, 2019)</w:t>
      </w:r>
      <w:r w:rsidR="006278B1" w:rsidRPr="006278B1">
        <w:rPr>
          <w:rFonts w:cstheme="minorHAnsi"/>
          <w:color w:val="FF0000"/>
        </w:rPr>
        <w:t xml:space="preserve">. </w:t>
      </w:r>
      <w:proofErr w:type="gramStart"/>
      <w:r w:rsidRPr="002A3A4D">
        <w:rPr>
          <w:rFonts w:cstheme="minorHAnsi"/>
        </w:rPr>
        <w:t xml:space="preserve">What monetary sovereignty </w:t>
      </w:r>
      <w:r w:rsidR="00961947" w:rsidRPr="002A3A4D">
        <w:rPr>
          <w:rFonts w:cstheme="minorHAnsi"/>
        </w:rPr>
        <w:t>implies</w:t>
      </w:r>
      <w:r w:rsidRPr="002A3A4D">
        <w:rPr>
          <w:rFonts w:cstheme="minorHAnsi"/>
        </w:rPr>
        <w:t xml:space="preserve"> is that the US government</w:t>
      </w:r>
      <w:r w:rsidR="004900F7" w:rsidRPr="002A3A4D">
        <w:rPr>
          <w:rFonts w:cstheme="minorHAnsi"/>
        </w:rPr>
        <w:t>, not bond vigilantes,</w:t>
      </w:r>
      <w:r w:rsidRPr="002A3A4D">
        <w:rPr>
          <w:rFonts w:cstheme="minorHAnsi"/>
        </w:rPr>
        <w:t xml:space="preserve"> has control over the cost of its public debt, that it can decide what type of </w:t>
      </w:r>
      <w:r w:rsidR="00E96A9F">
        <w:rPr>
          <w:rFonts w:cstheme="minorHAnsi"/>
        </w:rPr>
        <w:t>IOUs</w:t>
      </w:r>
      <w:r w:rsidRPr="002A3A4D">
        <w:rPr>
          <w:rFonts w:cstheme="minorHAnsi"/>
        </w:rPr>
        <w:t xml:space="preserve"> to offer to other sectors, and that </w:t>
      </w:r>
      <w:r w:rsidR="006278B1">
        <w:rPr>
          <w:rFonts w:cstheme="minorHAnsi"/>
        </w:rPr>
        <w:t xml:space="preserve">the US </w:t>
      </w:r>
      <w:r w:rsidRPr="002A3A4D">
        <w:rPr>
          <w:rFonts w:cstheme="minorHAnsi"/>
        </w:rPr>
        <w:t xml:space="preserve">government has the financial flexibility to spend on whatever its </w:t>
      </w:r>
      <w:r w:rsidR="009F7B24" w:rsidRPr="002A3A4D">
        <w:rPr>
          <w:rFonts w:cstheme="minorHAnsi"/>
        </w:rPr>
        <w:t>citizens</w:t>
      </w:r>
      <w:r w:rsidRPr="002A3A4D">
        <w:rPr>
          <w:rFonts w:cstheme="minorHAnsi"/>
        </w:rPr>
        <w:t xml:space="preserve"> decided is the public purpose</w:t>
      </w:r>
      <w:r w:rsidR="00E96A9F">
        <w:rPr>
          <w:rFonts w:cstheme="minorHAnsi"/>
        </w:rPr>
        <w:t xml:space="preserve"> as long as the things offered for purchased are priced in the domestic currency</w:t>
      </w:r>
      <w:r w:rsidRPr="002A3A4D">
        <w:rPr>
          <w:rFonts w:cstheme="minorHAnsi"/>
        </w:rPr>
        <w:t>.</w:t>
      </w:r>
      <w:proofErr w:type="gramEnd"/>
      <w:r w:rsidRPr="002A3A4D">
        <w:rPr>
          <w:rFonts w:cstheme="minorHAnsi"/>
        </w:rPr>
        <w:t xml:space="preserve"> </w:t>
      </w:r>
      <w:r w:rsidR="00204EFA" w:rsidRPr="002A3A4D">
        <w:rPr>
          <w:rFonts w:cstheme="minorHAnsi"/>
        </w:rPr>
        <w:t>Policymakers must still pay a</w:t>
      </w:r>
      <w:r w:rsidR="00E96A9F">
        <w:rPr>
          <w:rFonts w:cstheme="minorHAnsi"/>
        </w:rPr>
        <w:t xml:space="preserve">ttention to potential resource </w:t>
      </w:r>
      <w:r w:rsidR="00204EFA" w:rsidRPr="002A3A4D">
        <w:rPr>
          <w:rFonts w:cstheme="minorHAnsi"/>
        </w:rPr>
        <w:t>constraints</w:t>
      </w:r>
      <w:r w:rsidR="009F7B24" w:rsidRPr="002A3A4D">
        <w:rPr>
          <w:rFonts w:cstheme="minorHAnsi"/>
        </w:rPr>
        <w:t xml:space="preserve"> </w:t>
      </w:r>
      <w:r w:rsidR="00204EFA" w:rsidRPr="002A3A4D">
        <w:rPr>
          <w:rFonts w:cstheme="minorHAnsi"/>
        </w:rPr>
        <w:t>but they can safely ignore financial constraints.</w:t>
      </w:r>
      <w:r w:rsidR="00E2692B">
        <w:rPr>
          <w:rFonts w:cstheme="minorHAnsi"/>
        </w:rPr>
        <w:t xml:space="preserve"> </w:t>
      </w:r>
    </w:p>
    <w:p w:rsidR="0055001F" w:rsidRPr="002A3A4D" w:rsidRDefault="0055001F" w:rsidP="0055001F">
      <w:pPr>
        <w:rPr>
          <w:rFonts w:cstheme="minorHAnsi"/>
        </w:rPr>
      </w:pPr>
      <w:r w:rsidRPr="002A3A4D">
        <w:rPr>
          <w:rFonts w:cstheme="minorHAnsi"/>
        </w:rPr>
        <w:lastRenderedPageBreak/>
        <w:t>As long as the</w:t>
      </w:r>
      <w:r w:rsidR="00702E47" w:rsidRPr="002A3A4D">
        <w:rPr>
          <w:rFonts w:cstheme="minorHAnsi"/>
        </w:rPr>
        <w:t xml:space="preserve"> nominal</w:t>
      </w:r>
      <w:r w:rsidRPr="002A3A4D">
        <w:rPr>
          <w:rFonts w:cstheme="minorHAnsi"/>
        </w:rPr>
        <w:t xml:space="preserve"> cost of public debt (</w:t>
      </w:r>
      <w:proofErr w:type="spellStart"/>
      <w:r w:rsidRPr="002A3A4D">
        <w:rPr>
          <w:rFonts w:cstheme="minorHAnsi"/>
          <w:i/>
        </w:rPr>
        <w:t>i</w:t>
      </w:r>
      <w:proofErr w:type="spellEnd"/>
      <w:r w:rsidRPr="002A3A4D">
        <w:rPr>
          <w:rFonts w:cstheme="minorHAnsi"/>
        </w:rPr>
        <w:t>) stays low relative to the</w:t>
      </w:r>
      <w:r w:rsidR="00702E47" w:rsidRPr="002A3A4D">
        <w:rPr>
          <w:rFonts w:cstheme="minorHAnsi"/>
        </w:rPr>
        <w:t xml:space="preserve"> nominal</w:t>
      </w:r>
      <w:r w:rsidRPr="002A3A4D">
        <w:rPr>
          <w:rFonts w:cstheme="minorHAnsi"/>
        </w:rPr>
        <w:t xml:space="preserve"> growth of the economy (</w:t>
      </w:r>
      <w:r w:rsidRPr="002A3A4D">
        <w:rPr>
          <w:rFonts w:cstheme="minorHAnsi"/>
          <w:i/>
        </w:rPr>
        <w:t>g</w:t>
      </w:r>
      <w:r w:rsidRPr="002A3A4D">
        <w:rPr>
          <w:rFonts w:cstheme="minorHAnsi"/>
        </w:rPr>
        <w:t xml:space="preserve">), the public debt will not explode relative to the size of the economy. The </w:t>
      </w:r>
      <w:r w:rsidR="00961947" w:rsidRPr="002A3A4D">
        <w:rPr>
          <w:rFonts w:cstheme="minorHAnsi"/>
        </w:rPr>
        <w:t>normal</w:t>
      </w:r>
      <w:r w:rsidRPr="002A3A4D">
        <w:rPr>
          <w:rFonts w:cstheme="minorHAnsi"/>
        </w:rPr>
        <w:t xml:space="preserve"> case is </w:t>
      </w:r>
      <w:r w:rsidR="00961947" w:rsidRPr="002A3A4D">
        <w:rPr>
          <w:rFonts w:cstheme="minorHAnsi"/>
        </w:rPr>
        <w:t>for</w:t>
      </w:r>
      <w:r w:rsidRPr="002A3A4D">
        <w:rPr>
          <w:rFonts w:cstheme="minorHAnsi"/>
        </w:rPr>
        <w:t xml:space="preserve"> the interest rate on the public debt </w:t>
      </w:r>
      <w:r w:rsidR="00961947" w:rsidRPr="002A3A4D">
        <w:rPr>
          <w:rFonts w:cstheme="minorHAnsi"/>
        </w:rPr>
        <w:t>to be</w:t>
      </w:r>
      <w:r w:rsidRPr="002A3A4D">
        <w:rPr>
          <w:rFonts w:cstheme="minorHAnsi"/>
        </w:rPr>
        <w:t xml:space="preserve"> below the growth rate of the economy, </w:t>
      </w:r>
      <w:proofErr w:type="spellStart"/>
      <w:r w:rsidRPr="002A3A4D">
        <w:rPr>
          <w:rFonts w:cstheme="minorHAnsi"/>
          <w:i/>
        </w:rPr>
        <w:t>i</w:t>
      </w:r>
      <w:proofErr w:type="spellEnd"/>
      <w:r w:rsidRPr="002A3A4D">
        <w:rPr>
          <w:rFonts w:cstheme="minorHAnsi"/>
        </w:rPr>
        <w:t xml:space="preserve"> &lt; </w:t>
      </w:r>
      <w:r w:rsidRPr="002A3A4D">
        <w:rPr>
          <w:rFonts w:cstheme="minorHAnsi"/>
          <w:i/>
        </w:rPr>
        <w:t>g</w:t>
      </w:r>
      <w:r w:rsidRPr="002A3A4D">
        <w:rPr>
          <w:rFonts w:cstheme="minorHAnsi"/>
        </w:rPr>
        <w:t xml:space="preserve">, precisely because a monetarily sovereign government has a strong control over the interest rate on its public debt. </w:t>
      </w:r>
      <w:r w:rsidRPr="002A3A4D">
        <w:rPr>
          <w:rStyle w:val="Hyperlink"/>
          <w:rFonts w:cstheme="minorHAnsi"/>
          <w:color w:val="auto"/>
          <w:u w:val="none"/>
        </w:rPr>
        <w:t>Olivier Blanchard</w:t>
      </w:r>
      <w:r w:rsidRPr="002A3A4D">
        <w:rPr>
          <w:rFonts w:cstheme="minorHAnsi"/>
        </w:rPr>
        <w:t xml:space="preserve"> recently received a lot of attention for emphasizing this empirical fact (when the literature usually assumes that </w:t>
      </w:r>
      <w:proofErr w:type="spellStart"/>
      <w:r w:rsidRPr="002A3A4D">
        <w:rPr>
          <w:rFonts w:cstheme="minorHAnsi"/>
          <w:i/>
        </w:rPr>
        <w:t>i</w:t>
      </w:r>
      <w:proofErr w:type="spellEnd"/>
      <w:r w:rsidRPr="002A3A4D">
        <w:rPr>
          <w:rFonts w:cstheme="minorHAnsi"/>
        </w:rPr>
        <w:t xml:space="preserve"> &gt; </w:t>
      </w:r>
      <w:r w:rsidRPr="002A3A4D">
        <w:rPr>
          <w:rFonts w:cstheme="minorHAnsi"/>
          <w:i/>
        </w:rPr>
        <w:t>g</w:t>
      </w:r>
      <w:r w:rsidRPr="002A3A4D">
        <w:rPr>
          <w:rFonts w:cstheme="minorHAnsi"/>
        </w:rPr>
        <w:t xml:space="preserve"> is the norm), but this was recognized long before </w:t>
      </w:r>
      <w:r w:rsidR="00961947" w:rsidRPr="002A3A4D">
        <w:rPr>
          <w:rFonts w:cstheme="minorHAnsi"/>
        </w:rPr>
        <w:t xml:space="preserve">him </w:t>
      </w:r>
      <w:r w:rsidRPr="002A3A4D">
        <w:rPr>
          <w:rFonts w:cstheme="minorHAnsi"/>
        </w:rPr>
        <w:t>and linke</w:t>
      </w:r>
      <w:r w:rsidR="00961947" w:rsidRPr="002A3A4D">
        <w:rPr>
          <w:rFonts w:cstheme="minorHAnsi"/>
        </w:rPr>
        <w:t>d to monetary sovereignty (</w:t>
      </w:r>
      <w:proofErr w:type="spellStart"/>
      <w:r w:rsidRPr="002A3A4D">
        <w:rPr>
          <w:rFonts w:cstheme="minorHAnsi"/>
        </w:rPr>
        <w:t>Fullwiler</w:t>
      </w:r>
      <w:proofErr w:type="spellEnd"/>
      <w:r w:rsidRPr="002A3A4D">
        <w:rPr>
          <w:rFonts w:cstheme="minorHAnsi"/>
        </w:rPr>
        <w:t xml:space="preserve"> 2006; </w:t>
      </w:r>
      <w:proofErr w:type="spellStart"/>
      <w:r w:rsidR="00044865" w:rsidRPr="00D4127E">
        <w:rPr>
          <w:rFonts w:cstheme="minorHAnsi"/>
          <w:color w:val="FF0000"/>
        </w:rPr>
        <w:t>Aspromourgos</w:t>
      </w:r>
      <w:proofErr w:type="spellEnd"/>
      <w:r w:rsidR="00044865" w:rsidRPr="00D4127E">
        <w:rPr>
          <w:rFonts w:cstheme="minorHAnsi"/>
          <w:color w:val="FF0000"/>
        </w:rPr>
        <w:t xml:space="preserve"> et al. 2009</w:t>
      </w:r>
      <w:r w:rsidR="00044865">
        <w:rPr>
          <w:rFonts w:cstheme="minorHAnsi"/>
        </w:rPr>
        <w:t xml:space="preserve">; </w:t>
      </w:r>
      <w:r w:rsidRPr="002A3A4D">
        <w:rPr>
          <w:rFonts w:cstheme="minorHAnsi"/>
        </w:rPr>
        <w:t>Wray 2015).</w:t>
      </w:r>
    </w:p>
    <w:p w:rsidR="00C73C97" w:rsidRPr="002A3A4D" w:rsidRDefault="00C73C97" w:rsidP="00C73C97">
      <w:pPr>
        <w:rPr>
          <w:rFonts w:cstheme="minorHAnsi"/>
        </w:rPr>
      </w:pPr>
      <w:r w:rsidRPr="002A3A4D">
        <w:rPr>
          <w:rFonts w:cstheme="minorHAnsi"/>
        </w:rPr>
        <w:t xml:space="preserve">Analysts who acknowledge that the US government is monetarily sovereign have long understood that there is zero probability of default on the </w:t>
      </w:r>
      <w:r w:rsidR="00961947" w:rsidRPr="002A3A4D">
        <w:rPr>
          <w:rFonts w:cstheme="minorHAnsi"/>
        </w:rPr>
        <w:t xml:space="preserve">US </w:t>
      </w:r>
      <w:r w:rsidRPr="002A3A4D">
        <w:rPr>
          <w:rFonts w:cstheme="minorHAnsi"/>
        </w:rPr>
        <w:t>public debt;</w:t>
      </w:r>
      <w:r w:rsidR="00564B6A">
        <w:rPr>
          <w:rFonts w:cstheme="minorHAnsi"/>
        </w:rPr>
        <w:t xml:space="preserve"> it is safe to assume that</w:t>
      </w:r>
      <w:r w:rsidRPr="002A3A4D">
        <w:rPr>
          <w:rFonts w:cstheme="minorHAnsi"/>
        </w:rPr>
        <w:t xml:space="preserve"> it </w:t>
      </w:r>
      <w:r w:rsidR="00F054A9" w:rsidRPr="002A3A4D">
        <w:rPr>
          <w:rFonts w:cstheme="minorHAnsi"/>
        </w:rPr>
        <w:t xml:space="preserve">will </w:t>
      </w:r>
      <w:r w:rsidRPr="002A3A4D">
        <w:rPr>
          <w:rFonts w:cstheme="minorHAnsi"/>
        </w:rPr>
        <w:t>be serviced</w:t>
      </w:r>
      <w:r w:rsidR="00F054A9" w:rsidRPr="002A3A4D">
        <w:rPr>
          <w:rFonts w:cstheme="minorHAnsi"/>
        </w:rPr>
        <w:t xml:space="preserve"> on time</w:t>
      </w:r>
      <w:r w:rsidRPr="002A3A4D">
        <w:rPr>
          <w:rFonts w:cstheme="minorHAnsi"/>
        </w:rPr>
        <w:t>.</w:t>
      </w:r>
      <w:r w:rsidR="0004657E">
        <w:rPr>
          <w:rStyle w:val="FootnoteReference"/>
          <w:rFonts w:cstheme="minorHAnsi"/>
        </w:rPr>
        <w:footnoteReference w:id="3"/>
      </w:r>
      <w:r w:rsidRPr="002A3A4D">
        <w:rPr>
          <w:rFonts w:cstheme="minorHAnsi"/>
        </w:rPr>
        <w:t xml:space="preserve"> The US government cannot be forced to default on its public debt</w:t>
      </w:r>
      <w:r w:rsidR="0004657E">
        <w:rPr>
          <w:rFonts w:cstheme="minorHAnsi"/>
        </w:rPr>
        <w:t xml:space="preserve"> as long as it is monetarily sovereign</w:t>
      </w:r>
      <w:r w:rsidRPr="002A3A4D">
        <w:rPr>
          <w:rFonts w:cstheme="minorHAnsi"/>
        </w:rPr>
        <w:t>. When Standard &amp; Poor</w:t>
      </w:r>
      <w:r w:rsidR="00E2692B">
        <w:rPr>
          <w:rFonts w:cstheme="minorHAnsi"/>
        </w:rPr>
        <w:t>’</w:t>
      </w:r>
      <w:r w:rsidRPr="002A3A4D">
        <w:rPr>
          <w:rFonts w:cstheme="minorHAnsi"/>
        </w:rPr>
        <w:t xml:space="preserve">s downgraded US Treasuries in 2011, the hysteria about the debt reached a </w:t>
      </w:r>
      <w:r w:rsidR="0055001F" w:rsidRPr="002A3A4D">
        <w:rPr>
          <w:rFonts w:cstheme="minorHAnsi"/>
        </w:rPr>
        <w:t xml:space="preserve">new </w:t>
      </w:r>
      <w:r w:rsidRPr="002A3A4D">
        <w:rPr>
          <w:rFonts w:cstheme="minorHAnsi"/>
        </w:rPr>
        <w:t>peak</w:t>
      </w:r>
      <w:r w:rsidR="00910E40" w:rsidRPr="002A3A4D">
        <w:rPr>
          <w:rFonts w:cstheme="minorHAnsi"/>
        </w:rPr>
        <w:t>, and</w:t>
      </w:r>
      <w:r w:rsidRPr="002A3A4D">
        <w:rPr>
          <w:rFonts w:cstheme="minorHAnsi"/>
        </w:rPr>
        <w:t xml:space="preserve"> yet again all informed pundits understood </w:t>
      </w:r>
      <w:proofErr w:type="gramStart"/>
      <w:r w:rsidRPr="002A3A4D">
        <w:rPr>
          <w:rFonts w:cstheme="minorHAnsi"/>
        </w:rPr>
        <w:t>that</w:t>
      </w:r>
      <w:proofErr w:type="gramEnd"/>
      <w:r w:rsidRPr="002A3A4D">
        <w:rPr>
          <w:rFonts w:cstheme="minorHAnsi"/>
        </w:rPr>
        <w:t xml:space="preserve"> </w:t>
      </w:r>
      <w:r w:rsidR="00910E40" w:rsidRPr="002A3A4D">
        <w:rPr>
          <w:rFonts w:cstheme="minorHAnsi"/>
        </w:rPr>
        <w:t>a credit rating</w:t>
      </w:r>
      <w:r w:rsidRPr="002A3A4D">
        <w:rPr>
          <w:rFonts w:cstheme="minorHAnsi"/>
        </w:rPr>
        <w:t xml:space="preserve"> for the </w:t>
      </w:r>
      <w:r w:rsidR="00910E40" w:rsidRPr="002A3A4D">
        <w:rPr>
          <w:rFonts w:cstheme="minorHAnsi"/>
        </w:rPr>
        <w:t>US public debt</w:t>
      </w:r>
      <w:r w:rsidRPr="002A3A4D">
        <w:rPr>
          <w:rFonts w:cstheme="minorHAnsi"/>
        </w:rPr>
        <w:t xml:space="preserve"> </w:t>
      </w:r>
      <w:r w:rsidR="00910E40" w:rsidRPr="002A3A4D">
        <w:rPr>
          <w:rFonts w:cstheme="minorHAnsi"/>
        </w:rPr>
        <w:t>is</w:t>
      </w:r>
      <w:r w:rsidRPr="002A3A4D">
        <w:rPr>
          <w:rFonts w:cstheme="minorHAnsi"/>
        </w:rPr>
        <w:t xml:space="preserve"> irrelevant</w:t>
      </w:r>
      <w:r w:rsidR="00155D11" w:rsidRPr="002A3A4D">
        <w:rPr>
          <w:rFonts w:cstheme="minorHAnsi"/>
        </w:rPr>
        <w:t>:</w:t>
      </w:r>
    </w:p>
    <w:p w:rsidR="00C73C97" w:rsidRPr="002A3A4D" w:rsidRDefault="00C73C97" w:rsidP="002A3A4D">
      <w:pPr>
        <w:ind w:left="720" w:right="720"/>
        <w:jc w:val="both"/>
        <w:rPr>
          <w:rFonts w:cstheme="minorHAnsi"/>
          <w:i/>
        </w:rPr>
      </w:pPr>
      <w:r w:rsidRPr="002A3A4D">
        <w:rPr>
          <w:rFonts w:cstheme="minorHAnsi"/>
          <w:i/>
        </w:rPr>
        <w:t xml:space="preserve">As the sole manufacturer of dollars, whose debt is denominated in dollars, the U.S. government can </w:t>
      </w:r>
      <w:proofErr w:type="gramStart"/>
      <w:r w:rsidRPr="002A3A4D">
        <w:rPr>
          <w:rFonts w:cstheme="minorHAnsi"/>
          <w:i/>
        </w:rPr>
        <w:t>never become insolvent</w:t>
      </w:r>
      <w:proofErr w:type="gramEnd"/>
      <w:r w:rsidRPr="002A3A4D">
        <w:rPr>
          <w:rFonts w:cstheme="minorHAnsi"/>
          <w:i/>
        </w:rPr>
        <w:t xml:space="preserve">, i.e., unable to pay its bills. In this sense, the government is not dependent on credit markets to remain operational. Moreover, there will always be a market for U.S. government debt at </w:t>
      </w:r>
      <w:proofErr w:type="gramStart"/>
      <w:r w:rsidRPr="002A3A4D">
        <w:rPr>
          <w:rFonts w:cstheme="minorHAnsi"/>
          <w:i/>
        </w:rPr>
        <w:t>home</w:t>
      </w:r>
      <w:proofErr w:type="gramEnd"/>
      <w:r w:rsidRPr="002A3A4D">
        <w:rPr>
          <w:rFonts w:cstheme="minorHAnsi"/>
          <w:i/>
        </w:rPr>
        <w:t xml:space="preserve"> because the U.S. government has the only means of creating risk-free dollar-denominated assets (</w:t>
      </w:r>
      <w:proofErr w:type="spellStart"/>
      <w:r w:rsidRPr="002A3A4D">
        <w:rPr>
          <w:rFonts w:cstheme="minorHAnsi"/>
          <w:i/>
        </w:rPr>
        <w:t>Fawley</w:t>
      </w:r>
      <w:proofErr w:type="spellEnd"/>
      <w:r w:rsidRPr="002A3A4D">
        <w:rPr>
          <w:rFonts w:cstheme="minorHAnsi"/>
          <w:i/>
        </w:rPr>
        <w:t xml:space="preserve"> and Juvenal 2011)</w:t>
      </w:r>
    </w:p>
    <w:p w:rsidR="00C73C97" w:rsidRPr="002A3A4D" w:rsidRDefault="00C73C97" w:rsidP="002A3A4D">
      <w:pPr>
        <w:ind w:left="720" w:right="720"/>
        <w:jc w:val="both"/>
        <w:rPr>
          <w:rFonts w:cstheme="minorHAnsi"/>
          <w:i/>
        </w:rPr>
      </w:pPr>
      <w:r w:rsidRPr="002A3A4D">
        <w:rPr>
          <w:rFonts w:cstheme="minorHAnsi"/>
          <w:i/>
        </w:rPr>
        <w:t xml:space="preserve">This is not an issue of credit </w:t>
      </w:r>
      <w:proofErr w:type="gramStart"/>
      <w:r w:rsidRPr="002A3A4D">
        <w:rPr>
          <w:rFonts w:cstheme="minorHAnsi"/>
          <w:i/>
        </w:rPr>
        <w:t>rating,</w:t>
      </w:r>
      <w:proofErr w:type="gramEnd"/>
      <w:r w:rsidRPr="002A3A4D">
        <w:rPr>
          <w:rFonts w:cstheme="minorHAnsi"/>
          <w:i/>
        </w:rPr>
        <w:t xml:space="preserve"> the United States can pay any debt it has because we can always print the money to do that. </w:t>
      </w:r>
      <w:proofErr w:type="gramStart"/>
      <w:r w:rsidRPr="002A3A4D">
        <w:rPr>
          <w:rFonts w:cstheme="minorHAnsi"/>
          <w:i/>
        </w:rPr>
        <w:t>So</w:t>
      </w:r>
      <w:proofErr w:type="gramEnd"/>
      <w:r w:rsidRPr="002A3A4D">
        <w:rPr>
          <w:rFonts w:cstheme="minorHAnsi"/>
          <w:i/>
        </w:rPr>
        <w:t>, there is zero probability of default (Greenspan 2011)</w:t>
      </w:r>
    </w:p>
    <w:p w:rsidR="00C73C97" w:rsidRPr="002A3A4D" w:rsidRDefault="00C73C97" w:rsidP="002A3A4D">
      <w:pPr>
        <w:ind w:left="720" w:right="720"/>
        <w:jc w:val="both"/>
        <w:rPr>
          <w:rFonts w:cstheme="minorHAnsi"/>
          <w:i/>
        </w:rPr>
      </w:pPr>
      <w:proofErr w:type="gramStart"/>
      <w:r w:rsidRPr="002A3A4D">
        <w:rPr>
          <w:rFonts w:cstheme="minorHAnsi"/>
          <w:i/>
        </w:rPr>
        <w:t>We’ve got</w:t>
      </w:r>
      <w:proofErr w:type="gramEnd"/>
      <w:r w:rsidRPr="002A3A4D">
        <w:rPr>
          <w:rFonts w:cstheme="minorHAnsi"/>
          <w:i/>
        </w:rPr>
        <w:t xml:space="preserve"> the right to print our own money that’s the key. Greece lost their power to print their money. If they could print </w:t>
      </w:r>
      <w:proofErr w:type="gramStart"/>
      <w:r w:rsidRPr="002A3A4D">
        <w:rPr>
          <w:rFonts w:cstheme="minorHAnsi"/>
          <w:i/>
        </w:rPr>
        <w:t>drachmas</w:t>
      </w:r>
      <w:proofErr w:type="gramEnd"/>
      <w:r w:rsidRPr="002A3A4D">
        <w:rPr>
          <w:rFonts w:cstheme="minorHAnsi"/>
          <w:i/>
        </w:rPr>
        <w:t xml:space="preserve"> they would not have this problem. </w:t>
      </w:r>
      <w:proofErr w:type="gramStart"/>
      <w:r w:rsidRPr="002A3A4D">
        <w:rPr>
          <w:rFonts w:cstheme="minorHAnsi"/>
          <w:i/>
        </w:rPr>
        <w:t>They’d</w:t>
      </w:r>
      <w:proofErr w:type="gramEnd"/>
      <w:r w:rsidRPr="002A3A4D">
        <w:rPr>
          <w:rFonts w:cstheme="minorHAnsi"/>
          <w:i/>
        </w:rPr>
        <w:t xml:space="preserve"> have other problems, but they would not have a debt problem. Seventeen countries in Europe gave up their right to print their own money, </w:t>
      </w:r>
      <w:proofErr w:type="gramStart"/>
      <w:r w:rsidRPr="002A3A4D">
        <w:rPr>
          <w:rFonts w:cstheme="minorHAnsi"/>
          <w:i/>
        </w:rPr>
        <w:t>that’s</w:t>
      </w:r>
      <w:proofErr w:type="gramEnd"/>
      <w:r w:rsidRPr="002A3A4D">
        <w:rPr>
          <w:rFonts w:cstheme="minorHAnsi"/>
          <w:i/>
        </w:rPr>
        <w:t xml:space="preserve"> enormously important. </w:t>
      </w:r>
      <w:proofErr w:type="gramStart"/>
      <w:r w:rsidRPr="002A3A4D">
        <w:rPr>
          <w:rFonts w:cstheme="minorHAnsi"/>
          <w:i/>
        </w:rPr>
        <w:t>We’ve got</w:t>
      </w:r>
      <w:proofErr w:type="gramEnd"/>
      <w:r w:rsidRPr="002A3A4D">
        <w:rPr>
          <w:rFonts w:cstheme="minorHAnsi"/>
          <w:i/>
        </w:rPr>
        <w:t xml:space="preserve"> the right to print our own money so our credit is good (Buffet 2011)</w:t>
      </w:r>
    </w:p>
    <w:p w:rsidR="00C73C97" w:rsidRPr="002A3A4D" w:rsidRDefault="00C73C97" w:rsidP="00C73C97">
      <w:pPr>
        <w:rPr>
          <w:rFonts w:cstheme="minorHAnsi"/>
        </w:rPr>
      </w:pPr>
      <w:r w:rsidRPr="002A3A4D">
        <w:rPr>
          <w:rFonts w:cstheme="minorHAnsi"/>
        </w:rPr>
        <w:t xml:space="preserve">Interest </w:t>
      </w:r>
      <w:r w:rsidR="0055001F" w:rsidRPr="002A3A4D">
        <w:rPr>
          <w:rFonts w:cstheme="minorHAnsi"/>
        </w:rPr>
        <w:t>rate</w:t>
      </w:r>
      <w:r w:rsidR="00910E40" w:rsidRPr="002A3A4D">
        <w:rPr>
          <w:rFonts w:cstheme="minorHAnsi"/>
        </w:rPr>
        <w:t>s</w:t>
      </w:r>
      <w:r w:rsidR="0055001F" w:rsidRPr="002A3A4D">
        <w:rPr>
          <w:rFonts w:cstheme="minorHAnsi"/>
        </w:rPr>
        <w:t xml:space="preserve"> on US Treasuries </w:t>
      </w:r>
      <w:r w:rsidRPr="002A3A4D">
        <w:rPr>
          <w:rFonts w:cstheme="minorHAnsi"/>
        </w:rPr>
        <w:t xml:space="preserve">proceeded to fall </w:t>
      </w:r>
      <w:r w:rsidR="00910E40" w:rsidRPr="002A3A4D">
        <w:rPr>
          <w:rFonts w:cstheme="minorHAnsi"/>
        </w:rPr>
        <w:t xml:space="preserve">further </w:t>
      </w:r>
      <w:r w:rsidRPr="002A3A4D">
        <w:rPr>
          <w:rFonts w:cstheme="minorHAnsi"/>
        </w:rPr>
        <w:t>after the downgrade as the Federal Reserve kept its course of pushing down rates.</w:t>
      </w:r>
      <w:r w:rsidR="00155D11" w:rsidRPr="002A3A4D">
        <w:rPr>
          <w:rFonts w:cstheme="minorHAnsi"/>
        </w:rPr>
        <w:t xml:space="preserve"> Once again, </w:t>
      </w:r>
      <w:r w:rsidR="00EF5CB4" w:rsidRPr="002A3A4D">
        <w:rPr>
          <w:rFonts w:cstheme="minorHAnsi"/>
        </w:rPr>
        <w:t xml:space="preserve">everybody was </w:t>
      </w:r>
      <w:r w:rsidR="00155D11" w:rsidRPr="002A3A4D">
        <w:rPr>
          <w:rFonts w:cstheme="minorHAnsi"/>
        </w:rPr>
        <w:t>reminded that the financials are irrelevant for a monetarily sovereign government.</w:t>
      </w:r>
    </w:p>
    <w:p w:rsidR="00C73C97" w:rsidRPr="002A3A4D" w:rsidRDefault="00C73C97" w:rsidP="00C73C97">
      <w:pPr>
        <w:rPr>
          <w:rFonts w:cstheme="minorHAnsi"/>
        </w:rPr>
      </w:pPr>
      <w:r w:rsidRPr="002A3A4D">
        <w:rPr>
          <w:rFonts w:cstheme="minorHAnsi"/>
        </w:rPr>
        <w:t>The fact that the US govern</w:t>
      </w:r>
      <w:r w:rsidR="0004657E">
        <w:rPr>
          <w:rFonts w:cstheme="minorHAnsi"/>
        </w:rPr>
        <w:t xml:space="preserve">ment can issue USDs does not </w:t>
      </w:r>
      <w:r w:rsidRPr="002A3A4D">
        <w:rPr>
          <w:rFonts w:cstheme="minorHAnsi"/>
        </w:rPr>
        <w:t xml:space="preserve">means it ought to repay the </w:t>
      </w:r>
      <w:r w:rsidR="0004657E">
        <w:rPr>
          <w:rFonts w:cstheme="minorHAnsi"/>
        </w:rPr>
        <w:t xml:space="preserve">public </w:t>
      </w:r>
      <w:r w:rsidRPr="002A3A4D">
        <w:rPr>
          <w:rFonts w:cstheme="minorHAnsi"/>
        </w:rPr>
        <w:t xml:space="preserve">debt at once by “printing money”; this is a silly conclusion for several reasons. First, it is in nobody’s interest to repay the public debt and we </w:t>
      </w:r>
      <w:r w:rsidR="00155D11" w:rsidRPr="002A3A4D">
        <w:rPr>
          <w:rFonts w:cstheme="minorHAnsi"/>
        </w:rPr>
        <w:t>will not</w:t>
      </w:r>
      <w:r w:rsidRPr="002A3A4D">
        <w:rPr>
          <w:rFonts w:cstheme="minorHAnsi"/>
        </w:rPr>
        <w:t>. Second, the argument is usually that this will be inflati</w:t>
      </w:r>
      <w:r w:rsidR="00155D11" w:rsidRPr="002A3A4D">
        <w:rPr>
          <w:rFonts w:cstheme="minorHAnsi"/>
        </w:rPr>
        <w:t xml:space="preserve">onary because it </w:t>
      </w:r>
      <w:r w:rsidR="009E47A4" w:rsidRPr="002A3A4D">
        <w:rPr>
          <w:rFonts w:cstheme="minorHAnsi"/>
        </w:rPr>
        <w:t>will</w:t>
      </w:r>
      <w:r w:rsidR="00155D11" w:rsidRPr="002A3A4D">
        <w:rPr>
          <w:rFonts w:cstheme="minorHAnsi"/>
        </w:rPr>
        <w:t xml:space="preserve"> flood the economy with money</w:t>
      </w:r>
      <w:r w:rsidR="00EC0F77" w:rsidRPr="002A3A4D">
        <w:rPr>
          <w:rFonts w:cstheme="minorHAnsi"/>
        </w:rPr>
        <w:t xml:space="preserve">, which </w:t>
      </w:r>
      <w:r w:rsidR="009E47A4" w:rsidRPr="002A3A4D">
        <w:rPr>
          <w:rFonts w:cstheme="minorHAnsi"/>
        </w:rPr>
        <w:t>makes one wonder</w:t>
      </w:r>
      <w:r w:rsidRPr="002A3A4D">
        <w:rPr>
          <w:rFonts w:cstheme="minorHAnsi"/>
        </w:rPr>
        <w:t xml:space="preserve"> why would we want to repay the public debt; once </w:t>
      </w:r>
      <w:proofErr w:type="gramStart"/>
      <w:r w:rsidRPr="002A3A4D">
        <w:rPr>
          <w:rFonts w:cstheme="minorHAnsi"/>
        </w:rPr>
        <w:t>again</w:t>
      </w:r>
      <w:proofErr w:type="gramEnd"/>
      <w:r w:rsidRPr="002A3A4D">
        <w:rPr>
          <w:rFonts w:cstheme="minorHAnsi"/>
        </w:rPr>
        <w:t xml:space="preserve"> it is in nobody’s interest to repay the debt.</w:t>
      </w:r>
      <w:r w:rsidR="00155D11" w:rsidRPr="002A3A4D">
        <w:rPr>
          <w:rFonts w:cstheme="minorHAnsi"/>
        </w:rPr>
        <w:t xml:space="preserve"> </w:t>
      </w:r>
      <w:r w:rsidRPr="002A3A4D">
        <w:rPr>
          <w:rFonts w:cstheme="minorHAnsi"/>
        </w:rPr>
        <w:t xml:space="preserve">Third, the argument itself is </w:t>
      </w:r>
      <w:r w:rsidRPr="002A3A4D">
        <w:rPr>
          <w:rFonts w:cstheme="minorHAnsi"/>
        </w:rPr>
        <w:lastRenderedPageBreak/>
        <w:t>spurious. The mechanics and impact</w:t>
      </w:r>
      <w:r w:rsidR="0004657E">
        <w:rPr>
          <w:rFonts w:cstheme="minorHAnsi"/>
        </w:rPr>
        <w:t>s</w:t>
      </w:r>
      <w:r w:rsidRPr="002A3A4D">
        <w:rPr>
          <w:rFonts w:cstheme="minorHAnsi"/>
        </w:rPr>
        <w:t xml:space="preserve"> of making such one-time $22 trillion payments would not work the way described. The funds would not </w:t>
      </w:r>
      <w:r w:rsidR="00155D11" w:rsidRPr="002A3A4D">
        <w:rPr>
          <w:rFonts w:cstheme="minorHAnsi"/>
        </w:rPr>
        <w:t xml:space="preserve">mostly </w:t>
      </w:r>
      <w:r w:rsidR="00961947" w:rsidRPr="002A3A4D">
        <w:rPr>
          <w:rFonts w:cstheme="minorHAnsi"/>
        </w:rPr>
        <w:t xml:space="preserve">go </w:t>
      </w:r>
      <w:r w:rsidR="00155D11" w:rsidRPr="002A3A4D">
        <w:rPr>
          <w:rFonts w:cstheme="minorHAnsi"/>
        </w:rPr>
        <w:t>to households</w:t>
      </w:r>
      <w:r w:rsidR="00910E40" w:rsidRPr="002A3A4D">
        <w:rPr>
          <w:rFonts w:cstheme="minorHAnsi"/>
        </w:rPr>
        <w:t xml:space="preserve"> </w:t>
      </w:r>
      <w:r w:rsidR="00961947" w:rsidRPr="002A3A4D">
        <w:rPr>
          <w:rFonts w:cstheme="minorHAnsi"/>
        </w:rPr>
        <w:t xml:space="preserve">and businesses </w:t>
      </w:r>
      <w:r w:rsidR="00910E40" w:rsidRPr="002A3A4D">
        <w:rPr>
          <w:rFonts w:cstheme="minorHAnsi"/>
        </w:rPr>
        <w:t>eager to spend on goods and services,</w:t>
      </w:r>
      <w:r w:rsidRPr="002A3A4D">
        <w:rPr>
          <w:rFonts w:cstheme="minorHAnsi"/>
        </w:rPr>
        <w:t xml:space="preserve"> but </w:t>
      </w:r>
      <w:r w:rsidR="00FD79F4" w:rsidRPr="002A3A4D">
        <w:rPr>
          <w:rFonts w:cstheme="minorHAnsi"/>
        </w:rPr>
        <w:t>rather</w:t>
      </w:r>
      <w:r w:rsidR="0000286F" w:rsidRPr="002A3A4D">
        <w:rPr>
          <w:rFonts w:cstheme="minorHAnsi"/>
        </w:rPr>
        <w:t xml:space="preserve"> to</w:t>
      </w:r>
      <w:r w:rsidR="00155D11" w:rsidRPr="002A3A4D">
        <w:rPr>
          <w:rFonts w:cstheme="minorHAnsi"/>
        </w:rPr>
        <w:t xml:space="preserve"> </w:t>
      </w:r>
      <w:r w:rsidRPr="002A3A4D">
        <w:rPr>
          <w:rFonts w:cstheme="minorHAnsi"/>
        </w:rPr>
        <w:t xml:space="preserve">financial companies, the Federal Reserve, </w:t>
      </w:r>
      <w:r w:rsidR="00155D11" w:rsidRPr="002A3A4D">
        <w:rPr>
          <w:rFonts w:cstheme="minorHAnsi"/>
        </w:rPr>
        <w:t xml:space="preserve">the federal government, </w:t>
      </w:r>
      <w:r w:rsidRPr="002A3A4D">
        <w:rPr>
          <w:rFonts w:cstheme="minorHAnsi"/>
        </w:rPr>
        <w:t>and official foreign institutions</w:t>
      </w:r>
      <w:r w:rsidR="00FD79F4" w:rsidRPr="002A3A4D">
        <w:rPr>
          <w:rFonts w:cstheme="minorHAnsi"/>
        </w:rPr>
        <w:t xml:space="preserve">. Together they own about 70 percent of </w:t>
      </w:r>
      <w:r w:rsidR="0004657E">
        <w:rPr>
          <w:rFonts w:cstheme="minorHAnsi"/>
        </w:rPr>
        <w:t>US Treasuries</w:t>
      </w:r>
      <w:r w:rsidR="00D106C2" w:rsidRPr="002A3A4D">
        <w:rPr>
          <w:rFonts w:cstheme="minorHAnsi"/>
        </w:rPr>
        <w:t xml:space="preserve"> (Figure </w:t>
      </w:r>
      <w:r w:rsidR="002A4F94">
        <w:rPr>
          <w:rFonts w:cstheme="minorHAnsi"/>
        </w:rPr>
        <w:t>5</w:t>
      </w:r>
      <w:r w:rsidR="00D106C2" w:rsidRPr="002A3A4D">
        <w:rPr>
          <w:rFonts w:cstheme="minorHAnsi"/>
        </w:rPr>
        <w:t>)</w:t>
      </w:r>
      <w:r w:rsidRPr="002A3A4D">
        <w:rPr>
          <w:rFonts w:cstheme="minorHAnsi"/>
        </w:rPr>
        <w:t>.</w:t>
      </w:r>
      <w:r w:rsidR="00155D11" w:rsidRPr="002A3A4D">
        <w:rPr>
          <w:rStyle w:val="FootnoteReference"/>
          <w:rFonts w:cstheme="minorHAnsi"/>
        </w:rPr>
        <w:footnoteReference w:id="4"/>
      </w:r>
      <w:r w:rsidR="00FD79F4" w:rsidRPr="002A3A4D">
        <w:rPr>
          <w:rFonts w:cstheme="minorHAnsi"/>
        </w:rPr>
        <w:t xml:space="preserve"> </w:t>
      </w:r>
      <w:r w:rsidR="0048297C" w:rsidRPr="002A3A4D">
        <w:rPr>
          <w:rFonts w:cstheme="minorHAnsi"/>
        </w:rPr>
        <w:t>In addition, o</w:t>
      </w:r>
      <w:r w:rsidR="00EF5CB4" w:rsidRPr="002A3A4D">
        <w:rPr>
          <w:rFonts w:cstheme="minorHAnsi"/>
        </w:rPr>
        <w:t>nce the funds are re</w:t>
      </w:r>
      <w:r w:rsidR="00910E40" w:rsidRPr="002A3A4D">
        <w:rPr>
          <w:rFonts w:cstheme="minorHAnsi"/>
        </w:rPr>
        <w:t>ceived</w:t>
      </w:r>
      <w:r w:rsidR="0000286F" w:rsidRPr="002A3A4D">
        <w:rPr>
          <w:rFonts w:cstheme="minorHAnsi"/>
        </w:rPr>
        <w:t>,</w:t>
      </w:r>
      <w:r w:rsidR="00910E40" w:rsidRPr="002A3A4D">
        <w:rPr>
          <w:rFonts w:cstheme="minorHAnsi"/>
        </w:rPr>
        <w:t xml:space="preserve"> former public-</w:t>
      </w:r>
      <w:r w:rsidR="00EF5CB4" w:rsidRPr="002A3A4D">
        <w:rPr>
          <w:rFonts w:cstheme="minorHAnsi"/>
        </w:rPr>
        <w:t>debt holders would not spend but rather look for</w:t>
      </w:r>
      <w:r w:rsidR="00FD79F4" w:rsidRPr="002A3A4D">
        <w:rPr>
          <w:rFonts w:cstheme="minorHAnsi"/>
        </w:rPr>
        <w:t xml:space="preserve"> interest-earning opportunities, which given everything else would tend to push down interest rates. </w:t>
      </w:r>
      <w:r w:rsidR="009E47A4" w:rsidRPr="002A3A4D">
        <w:rPr>
          <w:rFonts w:cstheme="minorHAnsi"/>
        </w:rPr>
        <w:t>There is no direct or obvious impact on inflation, in the same way Quantitative Easing did not have an impact on inflation.</w:t>
      </w:r>
    </w:p>
    <w:p w:rsidR="00C73C97" w:rsidRPr="002A3A4D" w:rsidRDefault="0063196D" w:rsidP="00F257AD">
      <w:pPr>
        <w:rPr>
          <w:rFonts w:cstheme="minorHAnsi"/>
        </w:rPr>
      </w:pPr>
      <w:r w:rsidRPr="002A3A4D">
        <w:rPr>
          <w:rFonts w:cstheme="minorHAnsi"/>
        </w:rPr>
        <w:t xml:space="preserve">The US government does not, and ought not to, manage the public debt in the same way </w:t>
      </w:r>
      <w:r w:rsidR="009E47A4" w:rsidRPr="002A3A4D">
        <w:rPr>
          <w:rFonts w:cstheme="minorHAnsi"/>
        </w:rPr>
        <w:t>we</w:t>
      </w:r>
      <w:r w:rsidRPr="002A3A4D">
        <w:rPr>
          <w:rFonts w:cstheme="minorHAnsi"/>
        </w:rPr>
        <w:t xml:space="preserve"> manage our private debts. It is incorrect to analyze the finances of the US government by taking household </w:t>
      </w:r>
      <w:r w:rsidR="009E47A4" w:rsidRPr="002A3A4D">
        <w:rPr>
          <w:rFonts w:cstheme="minorHAnsi"/>
        </w:rPr>
        <w:t>and</w:t>
      </w:r>
      <w:r w:rsidRPr="002A3A4D">
        <w:rPr>
          <w:rFonts w:cstheme="minorHAnsi"/>
        </w:rPr>
        <w:t xml:space="preserve"> business finances as a point of reference. </w:t>
      </w:r>
      <w:r w:rsidR="003A7CC3" w:rsidRPr="002A3A4D">
        <w:rPr>
          <w:rFonts w:cstheme="minorHAnsi"/>
        </w:rPr>
        <w:t xml:space="preserve">The public debt is managed to accommodate the needs of the economy rather than to prevent </w:t>
      </w:r>
      <w:r w:rsidR="00204EFA" w:rsidRPr="002A3A4D">
        <w:rPr>
          <w:rFonts w:cstheme="minorHAnsi"/>
        </w:rPr>
        <w:t xml:space="preserve">government </w:t>
      </w:r>
      <w:r w:rsidR="003A7CC3" w:rsidRPr="002A3A4D">
        <w:rPr>
          <w:rFonts w:cstheme="minorHAnsi"/>
        </w:rPr>
        <w:t xml:space="preserve">bankruptcy. </w:t>
      </w:r>
      <w:r w:rsidR="00155D11" w:rsidRPr="002A3A4D">
        <w:rPr>
          <w:rFonts w:cstheme="minorHAnsi"/>
        </w:rPr>
        <w:t xml:space="preserve">If other sectors want </w:t>
      </w:r>
      <w:proofErr w:type="gramStart"/>
      <w:r w:rsidR="00155D11" w:rsidRPr="002A3A4D">
        <w:rPr>
          <w:rFonts w:cstheme="minorHAnsi"/>
        </w:rPr>
        <w:t>more public debt,</w:t>
      </w:r>
      <w:proofErr w:type="gramEnd"/>
      <w:r w:rsidR="00155D11" w:rsidRPr="002A3A4D">
        <w:rPr>
          <w:rFonts w:cstheme="minorHAnsi"/>
        </w:rPr>
        <w:t xml:space="preserve"> the US government issues more. If other sectors want more long-term securities instead of short-term securities, the US government accommodates even if the interest rate</w:t>
      </w:r>
      <w:r w:rsidR="0004657E">
        <w:rPr>
          <w:rFonts w:cstheme="minorHAnsi"/>
        </w:rPr>
        <w:t xml:space="preserve"> on long-term securities</w:t>
      </w:r>
      <w:r w:rsidR="00155D11" w:rsidRPr="002A3A4D">
        <w:rPr>
          <w:rFonts w:cstheme="minorHAnsi"/>
        </w:rPr>
        <w:t xml:space="preserve"> is higher. If other sectors want to hold less public debt, the US government fiscal position turns into a surplus. </w:t>
      </w:r>
    </w:p>
    <w:p w:rsidR="00204EFA" w:rsidRPr="002A3A4D" w:rsidRDefault="00204EFA" w:rsidP="00F257AD">
      <w:pPr>
        <w:rPr>
          <w:rFonts w:cstheme="minorHAnsi"/>
        </w:rPr>
      </w:pPr>
    </w:p>
    <w:p w:rsidR="002A0582" w:rsidRPr="002A3A4D" w:rsidRDefault="009E47A4" w:rsidP="00E661B5">
      <w:pPr>
        <w:spacing w:after="0" w:line="240" w:lineRule="auto"/>
        <w:jc w:val="center"/>
        <w:rPr>
          <w:rFonts w:cstheme="minorHAnsi"/>
        </w:rPr>
      </w:pPr>
      <w:r w:rsidRPr="002A3A4D">
        <w:rPr>
          <w:rFonts w:cstheme="minorHAnsi"/>
          <w:noProof/>
        </w:rPr>
        <w:drawing>
          <wp:inline distT="0" distB="0" distL="0" distR="0" wp14:anchorId="2299C09F">
            <wp:extent cx="4325112" cy="31455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25112" cy="3145536"/>
                    </a:xfrm>
                    <a:prstGeom prst="rect">
                      <a:avLst/>
                    </a:prstGeom>
                    <a:noFill/>
                  </pic:spPr>
                </pic:pic>
              </a:graphicData>
            </a:graphic>
          </wp:inline>
        </w:drawing>
      </w:r>
    </w:p>
    <w:p w:rsidR="00E661B5" w:rsidRPr="002A3A4D" w:rsidRDefault="00E661B5" w:rsidP="00E661B5">
      <w:pPr>
        <w:spacing w:after="0" w:line="240" w:lineRule="auto"/>
        <w:rPr>
          <w:rFonts w:cstheme="minorHAnsi"/>
        </w:rPr>
      </w:pPr>
      <w:r w:rsidRPr="002A3A4D">
        <w:rPr>
          <w:rFonts w:cstheme="minorHAnsi"/>
        </w:rPr>
        <w:t xml:space="preserve">Figure </w:t>
      </w:r>
      <w:r w:rsidR="002A4F94">
        <w:rPr>
          <w:rFonts w:cstheme="minorHAnsi"/>
        </w:rPr>
        <w:t>5</w:t>
      </w:r>
      <w:r w:rsidRPr="002A3A4D">
        <w:rPr>
          <w:rFonts w:cstheme="minorHAnsi"/>
        </w:rPr>
        <w:t xml:space="preserve">. Structure of Ownership of </w:t>
      </w:r>
      <w:r w:rsidR="0004657E">
        <w:rPr>
          <w:rFonts w:cstheme="minorHAnsi"/>
        </w:rPr>
        <w:t>US Treasuries</w:t>
      </w:r>
      <w:r w:rsidR="00B27C13" w:rsidRPr="002A3A4D">
        <w:rPr>
          <w:rFonts w:cstheme="minorHAnsi"/>
        </w:rPr>
        <w:t>, 1945-2017, percent</w:t>
      </w:r>
    </w:p>
    <w:p w:rsidR="00E661B5" w:rsidRPr="002A3A4D" w:rsidRDefault="00E661B5" w:rsidP="00E661B5">
      <w:pPr>
        <w:spacing w:after="0" w:line="240" w:lineRule="auto"/>
        <w:rPr>
          <w:rFonts w:cstheme="minorHAnsi"/>
        </w:rPr>
      </w:pPr>
      <w:r w:rsidRPr="002A3A4D">
        <w:rPr>
          <w:rFonts w:cstheme="minorHAnsi"/>
        </w:rPr>
        <w:t>Source: Board of Governors of the Federal Reserve System</w:t>
      </w:r>
    </w:p>
    <w:p w:rsidR="00E661B5" w:rsidRPr="002A3A4D" w:rsidRDefault="00E661B5" w:rsidP="00F257AD">
      <w:pPr>
        <w:rPr>
          <w:rFonts w:cstheme="minorHAnsi"/>
        </w:rPr>
      </w:pPr>
    </w:p>
    <w:p w:rsidR="00912F45" w:rsidRPr="002A3A4D" w:rsidRDefault="00912F45" w:rsidP="00912F45">
      <w:pPr>
        <w:rPr>
          <w:rFonts w:cstheme="minorHAnsi"/>
          <w:b/>
        </w:rPr>
      </w:pPr>
      <w:proofErr w:type="gramStart"/>
      <w:r w:rsidRPr="002A3A4D">
        <w:rPr>
          <w:rFonts w:cstheme="minorHAnsi"/>
          <w:b/>
        </w:rPr>
        <w:t>Deficits Do Not Hurt the Economy</w:t>
      </w:r>
      <w:proofErr w:type="gramEnd"/>
      <w:r w:rsidRPr="002A3A4D">
        <w:rPr>
          <w:rFonts w:cstheme="minorHAnsi"/>
          <w:b/>
        </w:rPr>
        <w:t xml:space="preserve">, </w:t>
      </w:r>
      <w:proofErr w:type="gramStart"/>
      <w:r w:rsidRPr="002A3A4D">
        <w:rPr>
          <w:rFonts w:cstheme="minorHAnsi"/>
          <w:b/>
        </w:rPr>
        <w:t>They Help</w:t>
      </w:r>
      <w:proofErr w:type="gramEnd"/>
      <w:r w:rsidRPr="002A3A4D">
        <w:rPr>
          <w:rFonts w:cstheme="minorHAnsi"/>
          <w:b/>
        </w:rPr>
        <w:t>.</w:t>
      </w:r>
    </w:p>
    <w:p w:rsidR="00912F45" w:rsidRPr="002A3A4D" w:rsidRDefault="00912F45" w:rsidP="00912F45">
      <w:pPr>
        <w:rPr>
          <w:rFonts w:cstheme="minorHAnsi"/>
        </w:rPr>
      </w:pPr>
      <w:r w:rsidRPr="002A3A4D">
        <w:rPr>
          <w:rFonts w:cstheme="minorHAnsi"/>
        </w:rPr>
        <w:lastRenderedPageBreak/>
        <w:t xml:space="preserve">If a growing public debt is so concerning to some, it is because it is supposed to </w:t>
      </w:r>
      <w:r w:rsidR="0048297C" w:rsidRPr="002A3A4D">
        <w:rPr>
          <w:rFonts w:cstheme="minorHAnsi"/>
        </w:rPr>
        <w:t>raise interest rate</w:t>
      </w:r>
      <w:r w:rsidR="0004657E">
        <w:rPr>
          <w:rFonts w:cstheme="minorHAnsi"/>
        </w:rPr>
        <w:t>s</w:t>
      </w:r>
      <w:r w:rsidR="0048297C" w:rsidRPr="002A3A4D">
        <w:rPr>
          <w:rFonts w:cstheme="minorHAnsi"/>
        </w:rPr>
        <w:t>, slow</w:t>
      </w:r>
      <w:r w:rsidRPr="002A3A4D">
        <w:rPr>
          <w:rFonts w:cstheme="minorHAnsi"/>
        </w:rPr>
        <w:t xml:space="preserve"> economic growth, </w:t>
      </w:r>
      <w:r w:rsidR="0048297C" w:rsidRPr="002A3A4D">
        <w:rPr>
          <w:rFonts w:cstheme="minorHAnsi"/>
        </w:rPr>
        <w:t xml:space="preserve">raise </w:t>
      </w:r>
      <w:r w:rsidRPr="002A3A4D">
        <w:rPr>
          <w:rFonts w:cstheme="minorHAnsi"/>
        </w:rPr>
        <w:t xml:space="preserve">inflation, </w:t>
      </w:r>
      <w:r w:rsidR="0048297C" w:rsidRPr="002A3A4D">
        <w:rPr>
          <w:rFonts w:cstheme="minorHAnsi"/>
        </w:rPr>
        <w:t>and raise tax rates</w:t>
      </w:r>
      <w:r w:rsidRPr="002A3A4D">
        <w:rPr>
          <w:rFonts w:cstheme="minorHAnsi"/>
        </w:rPr>
        <w:t>. Even a casual look at the evidence shows that the concerns are not warranted</w:t>
      </w:r>
      <w:r w:rsidR="0048297C" w:rsidRPr="002A3A4D">
        <w:rPr>
          <w:rFonts w:cstheme="minorHAnsi"/>
        </w:rPr>
        <w:t xml:space="preserve"> and that prior beliefs should be reversed. </w:t>
      </w:r>
      <w:r w:rsidRPr="002A3A4D">
        <w:rPr>
          <w:rFonts w:cstheme="minorHAnsi"/>
        </w:rPr>
        <w:t xml:space="preserve">Deficits help to stabilize the economy, deficits do not raise interest rates, deficits are not necessarily inflationary, and a rising public debt does not lead to higher tax rates. </w:t>
      </w:r>
      <w:r w:rsidR="0048297C" w:rsidRPr="002A3A4D">
        <w:rPr>
          <w:rFonts w:cstheme="minorHAnsi"/>
        </w:rPr>
        <w:t>T</w:t>
      </w:r>
      <w:r w:rsidRPr="002A3A4D">
        <w:rPr>
          <w:rFonts w:cstheme="minorHAnsi"/>
        </w:rPr>
        <w:t>he public debt and fiscal deficits provide several benefits to the rest of the economy.</w:t>
      </w:r>
    </w:p>
    <w:p w:rsidR="00912F45" w:rsidRPr="002A3A4D" w:rsidRDefault="00912F45" w:rsidP="00912F45">
      <w:pPr>
        <w:rPr>
          <w:rFonts w:cstheme="minorHAnsi"/>
        </w:rPr>
      </w:pPr>
      <w:r w:rsidRPr="002A3A4D">
        <w:rPr>
          <w:rFonts w:cstheme="minorHAnsi"/>
        </w:rPr>
        <w:t>First, in the short-run</w:t>
      </w:r>
      <w:r w:rsidR="0048297C" w:rsidRPr="002A3A4D">
        <w:rPr>
          <w:rFonts w:cstheme="minorHAnsi"/>
        </w:rPr>
        <w:t>,</w:t>
      </w:r>
      <w:r w:rsidRPr="002A3A4D">
        <w:rPr>
          <w:rFonts w:cstheme="minorHAnsi"/>
        </w:rPr>
        <w:t xml:space="preserve"> fiscal deficits are a boost to the saving</w:t>
      </w:r>
      <w:r w:rsidR="0004657E">
        <w:rPr>
          <w:rFonts w:cstheme="minorHAnsi"/>
        </w:rPr>
        <w:t xml:space="preserve"> level</w:t>
      </w:r>
      <w:r w:rsidRPr="002A3A4D">
        <w:rPr>
          <w:rFonts w:cstheme="minorHAnsi"/>
        </w:rPr>
        <w:t xml:space="preserve"> of the domestic private sector, state and local governments, and the rest of the world. </w:t>
      </w:r>
      <w:r w:rsidR="0048297C" w:rsidRPr="002A3A4D">
        <w:rPr>
          <w:rFonts w:cstheme="minorHAnsi"/>
        </w:rPr>
        <w:t>D</w:t>
      </w:r>
      <w:r w:rsidRPr="002A3A4D">
        <w:rPr>
          <w:rFonts w:cstheme="minorHAnsi"/>
        </w:rPr>
        <w:t>eficits sustain private incomes by injecting more money in the economy than they remove through taxes. Deficits sustain private investment by stabilizing the profit of businesses. Expected sales, not interest rates, are the main driver of business investment</w:t>
      </w:r>
      <w:r w:rsidR="0000286F" w:rsidRPr="002A3A4D">
        <w:rPr>
          <w:rFonts w:cstheme="minorHAnsi"/>
        </w:rPr>
        <w:t>.</w:t>
      </w:r>
      <w:r w:rsidRPr="002A3A4D">
        <w:rPr>
          <w:rFonts w:cstheme="minorHAnsi"/>
        </w:rPr>
        <w:t xml:space="preserve"> </w:t>
      </w:r>
      <w:r w:rsidR="0000286F" w:rsidRPr="002A3A4D">
        <w:rPr>
          <w:rFonts w:cstheme="minorHAnsi"/>
        </w:rPr>
        <w:t>F</w:t>
      </w:r>
      <w:r w:rsidRPr="002A3A4D">
        <w:rPr>
          <w:rFonts w:cstheme="minorHAnsi"/>
        </w:rPr>
        <w:t xml:space="preserve">iscal deficits boost the sales of businesses while having a negligible impact on the cost of credit. </w:t>
      </w:r>
    </w:p>
    <w:p w:rsidR="00912F45" w:rsidRDefault="00912F45" w:rsidP="00912F45">
      <w:pPr>
        <w:rPr>
          <w:rFonts w:cstheme="minorHAnsi"/>
        </w:rPr>
      </w:pPr>
      <w:r w:rsidRPr="002A3A4D">
        <w:rPr>
          <w:rFonts w:cstheme="minorHAnsi"/>
        </w:rPr>
        <w:t>The stabilizing effect of deficits can be seen in the data. The greater involvement of the US government in the economy has considerably reduced the volatility of economic growth without decreasing its level</w:t>
      </w:r>
      <w:r w:rsidR="0048297C" w:rsidRPr="002A3A4D">
        <w:rPr>
          <w:rFonts w:cstheme="minorHAnsi"/>
        </w:rPr>
        <w:t xml:space="preserve"> </w:t>
      </w:r>
      <w:r w:rsidRPr="002A3A4D">
        <w:rPr>
          <w:rFonts w:cstheme="minorHAnsi"/>
        </w:rPr>
        <w:t>(Taylor et al. 2012</w:t>
      </w:r>
      <w:r w:rsidR="00FD638F">
        <w:rPr>
          <w:rFonts w:cstheme="minorHAnsi"/>
        </w:rPr>
        <w:t xml:space="preserve">; </w:t>
      </w:r>
      <w:r w:rsidR="00FD638F" w:rsidRPr="00FD638F">
        <w:rPr>
          <w:rFonts w:cstheme="minorHAnsi"/>
          <w:color w:val="FF0000"/>
        </w:rPr>
        <w:t>Hein 2018</w:t>
      </w:r>
      <w:r w:rsidRPr="002A3A4D">
        <w:rPr>
          <w:rFonts w:cstheme="minorHAnsi"/>
        </w:rPr>
        <w:t xml:space="preserve">). Since the end of 1930s, the economy has recorded fewer contractions; contractions have been much milder, much less lengthy, and more spaced. </w:t>
      </w:r>
      <w:r w:rsidR="002A4F94">
        <w:rPr>
          <w:rFonts w:cstheme="minorHAnsi"/>
        </w:rPr>
        <w:t>Figure 6</w:t>
      </w:r>
      <w:r w:rsidRPr="002A3A4D">
        <w:rPr>
          <w:rFonts w:cstheme="minorHAnsi"/>
        </w:rPr>
        <w:t xml:space="preserve"> shows that the growth rate of gross national product (GNP) is the same prior to, and after, World War II. </w:t>
      </w:r>
    </w:p>
    <w:p w:rsidR="002A3A4D" w:rsidRPr="002A3A4D" w:rsidRDefault="002A3A4D" w:rsidP="00912F45">
      <w:pPr>
        <w:rPr>
          <w:rFonts w:cstheme="minorHAnsi"/>
        </w:rPr>
      </w:pPr>
    </w:p>
    <w:p w:rsidR="00912F45" w:rsidRPr="002A3A4D" w:rsidRDefault="00EB23AD" w:rsidP="00EB23AD">
      <w:pPr>
        <w:jc w:val="center"/>
        <w:rPr>
          <w:rFonts w:cstheme="minorHAnsi"/>
        </w:rPr>
      </w:pPr>
      <w:r w:rsidRPr="002A3A4D">
        <w:rPr>
          <w:rFonts w:cstheme="minorHAnsi"/>
          <w:noProof/>
        </w:rPr>
        <w:drawing>
          <wp:inline distT="0" distB="0" distL="0" distR="0" wp14:anchorId="133FB19F">
            <wp:extent cx="4325112" cy="3136392"/>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5112" cy="3136392"/>
                    </a:xfrm>
                    <a:prstGeom prst="rect">
                      <a:avLst/>
                    </a:prstGeom>
                    <a:noFill/>
                  </pic:spPr>
                </pic:pic>
              </a:graphicData>
            </a:graphic>
          </wp:inline>
        </w:drawing>
      </w:r>
    </w:p>
    <w:tbl>
      <w:tblPr>
        <w:tblW w:w="6745" w:type="dxa"/>
        <w:jc w:val="center"/>
        <w:tblLayout w:type="fixed"/>
        <w:tblLook w:val="04A0" w:firstRow="1" w:lastRow="0" w:firstColumn="1" w:lastColumn="0" w:noHBand="0" w:noVBand="1"/>
      </w:tblPr>
      <w:tblGrid>
        <w:gridCol w:w="994"/>
        <w:gridCol w:w="1071"/>
        <w:gridCol w:w="900"/>
        <w:gridCol w:w="810"/>
        <w:gridCol w:w="990"/>
        <w:gridCol w:w="1080"/>
        <w:gridCol w:w="900"/>
      </w:tblGrid>
      <w:tr w:rsidR="00912F45" w:rsidRPr="002A3A4D" w:rsidTr="00794D28">
        <w:trPr>
          <w:trHeight w:val="566"/>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2F45" w:rsidRPr="002A3A4D" w:rsidRDefault="00912F45" w:rsidP="00794D28">
            <w:pPr>
              <w:spacing w:after="0" w:line="240" w:lineRule="auto"/>
              <w:jc w:val="center"/>
              <w:rPr>
                <w:rFonts w:eastAsia="Times New Roman" w:cstheme="minorHAnsi"/>
                <w:sz w:val="16"/>
                <w:szCs w:val="16"/>
              </w:rPr>
            </w:pPr>
            <w:r w:rsidRPr="002A3A4D">
              <w:rPr>
                <w:rFonts w:eastAsia="Times New Roman" w:cstheme="minorHAnsi"/>
                <w:sz w:val="16"/>
                <w:szCs w:val="16"/>
              </w:rPr>
              <w:t> </w:t>
            </w:r>
          </w:p>
        </w:tc>
        <w:tc>
          <w:tcPr>
            <w:tcW w:w="1071" w:type="dxa"/>
            <w:tcBorders>
              <w:top w:val="single" w:sz="4" w:space="0" w:color="auto"/>
              <w:left w:val="nil"/>
              <w:bottom w:val="single" w:sz="4" w:space="0" w:color="auto"/>
              <w:right w:val="single" w:sz="4" w:space="0" w:color="auto"/>
            </w:tcBorders>
            <w:shd w:val="clear" w:color="auto" w:fill="auto"/>
            <w:vAlign w:val="bottom"/>
            <w:hideMark/>
          </w:tcPr>
          <w:p w:rsidR="00912F45" w:rsidRPr="002A3A4D" w:rsidRDefault="00912F45" w:rsidP="00794D28">
            <w:pPr>
              <w:spacing w:after="0" w:line="240" w:lineRule="auto"/>
              <w:jc w:val="center"/>
              <w:rPr>
                <w:rFonts w:eastAsia="Times New Roman" w:cstheme="minorHAnsi"/>
                <w:sz w:val="16"/>
                <w:szCs w:val="16"/>
              </w:rPr>
            </w:pPr>
            <w:r w:rsidRPr="002A3A4D">
              <w:rPr>
                <w:rFonts w:eastAsia="Times New Roman" w:cstheme="minorHAnsi"/>
                <w:sz w:val="16"/>
                <w:szCs w:val="16"/>
              </w:rPr>
              <w:t>Number of contractions</w:t>
            </w:r>
          </w:p>
        </w:tc>
        <w:tc>
          <w:tcPr>
            <w:tcW w:w="900" w:type="dxa"/>
            <w:tcBorders>
              <w:top w:val="single" w:sz="4" w:space="0" w:color="auto"/>
              <w:left w:val="nil"/>
              <w:bottom w:val="single" w:sz="4" w:space="0" w:color="auto"/>
              <w:right w:val="single" w:sz="4" w:space="0" w:color="auto"/>
            </w:tcBorders>
            <w:shd w:val="clear" w:color="auto" w:fill="auto"/>
            <w:vAlign w:val="bottom"/>
            <w:hideMark/>
          </w:tcPr>
          <w:p w:rsidR="00912F45" w:rsidRPr="002A3A4D" w:rsidRDefault="00912F45" w:rsidP="00794D28">
            <w:pPr>
              <w:spacing w:after="0" w:line="240" w:lineRule="auto"/>
              <w:jc w:val="center"/>
              <w:rPr>
                <w:rFonts w:eastAsia="Times New Roman" w:cstheme="minorHAnsi"/>
                <w:sz w:val="16"/>
                <w:szCs w:val="16"/>
              </w:rPr>
            </w:pPr>
            <w:r w:rsidRPr="002A3A4D">
              <w:rPr>
                <w:rFonts w:eastAsia="Times New Roman" w:cstheme="minorHAnsi"/>
                <w:sz w:val="16"/>
                <w:szCs w:val="16"/>
              </w:rPr>
              <w:t>Average Frequency (Year)</w:t>
            </w:r>
          </w:p>
        </w:tc>
        <w:tc>
          <w:tcPr>
            <w:tcW w:w="810" w:type="dxa"/>
            <w:tcBorders>
              <w:top w:val="single" w:sz="4" w:space="0" w:color="auto"/>
              <w:left w:val="nil"/>
              <w:bottom w:val="single" w:sz="4" w:space="0" w:color="auto"/>
              <w:right w:val="single" w:sz="4" w:space="0" w:color="auto"/>
            </w:tcBorders>
            <w:shd w:val="clear" w:color="auto" w:fill="auto"/>
            <w:vAlign w:val="bottom"/>
            <w:hideMark/>
          </w:tcPr>
          <w:p w:rsidR="00912F45" w:rsidRPr="002A3A4D" w:rsidRDefault="00912F45" w:rsidP="00794D28">
            <w:pPr>
              <w:spacing w:after="0" w:line="240" w:lineRule="auto"/>
              <w:jc w:val="center"/>
              <w:rPr>
                <w:rFonts w:eastAsia="Times New Roman" w:cstheme="minorHAnsi"/>
                <w:sz w:val="16"/>
                <w:szCs w:val="16"/>
              </w:rPr>
            </w:pPr>
            <w:r w:rsidRPr="002A3A4D">
              <w:rPr>
                <w:rFonts w:eastAsia="Times New Roman" w:cstheme="minorHAnsi"/>
                <w:sz w:val="16"/>
                <w:szCs w:val="16"/>
              </w:rPr>
              <w:t>Average Length (month)</w:t>
            </w:r>
          </w:p>
        </w:tc>
        <w:tc>
          <w:tcPr>
            <w:tcW w:w="990" w:type="dxa"/>
            <w:tcBorders>
              <w:top w:val="single" w:sz="4" w:space="0" w:color="auto"/>
              <w:left w:val="nil"/>
              <w:bottom w:val="single" w:sz="4" w:space="0" w:color="auto"/>
              <w:right w:val="single" w:sz="4" w:space="0" w:color="auto"/>
            </w:tcBorders>
            <w:shd w:val="clear" w:color="auto" w:fill="auto"/>
            <w:vAlign w:val="bottom"/>
            <w:hideMark/>
          </w:tcPr>
          <w:p w:rsidR="00912F45" w:rsidRPr="002A3A4D" w:rsidRDefault="00912F45" w:rsidP="00794D28">
            <w:pPr>
              <w:spacing w:after="0" w:line="240" w:lineRule="auto"/>
              <w:jc w:val="center"/>
              <w:rPr>
                <w:rFonts w:eastAsia="Times New Roman" w:cstheme="minorHAnsi"/>
                <w:sz w:val="16"/>
                <w:szCs w:val="16"/>
              </w:rPr>
            </w:pPr>
            <w:r w:rsidRPr="002A3A4D">
              <w:rPr>
                <w:rFonts w:eastAsia="Times New Roman" w:cstheme="minorHAnsi"/>
                <w:sz w:val="16"/>
                <w:szCs w:val="16"/>
              </w:rPr>
              <w:t>Average Declines in Real GNP</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rsidR="00912F45" w:rsidRPr="002A3A4D" w:rsidRDefault="00912F45" w:rsidP="00794D28">
            <w:pPr>
              <w:spacing w:after="0" w:line="240" w:lineRule="auto"/>
              <w:jc w:val="center"/>
              <w:rPr>
                <w:rFonts w:eastAsia="Times New Roman" w:cstheme="minorHAnsi"/>
                <w:sz w:val="16"/>
                <w:szCs w:val="16"/>
              </w:rPr>
            </w:pPr>
            <w:r w:rsidRPr="002A3A4D">
              <w:rPr>
                <w:rFonts w:eastAsia="Times New Roman" w:cstheme="minorHAnsi"/>
                <w:sz w:val="16"/>
                <w:szCs w:val="16"/>
              </w:rPr>
              <w:t>Average Growth Rate of Real GNP</w:t>
            </w:r>
          </w:p>
        </w:tc>
        <w:tc>
          <w:tcPr>
            <w:tcW w:w="900" w:type="dxa"/>
            <w:tcBorders>
              <w:top w:val="single" w:sz="4" w:space="0" w:color="auto"/>
              <w:left w:val="nil"/>
              <w:bottom w:val="single" w:sz="4" w:space="0" w:color="auto"/>
              <w:right w:val="single" w:sz="4" w:space="0" w:color="auto"/>
            </w:tcBorders>
            <w:shd w:val="clear" w:color="auto" w:fill="auto"/>
            <w:vAlign w:val="bottom"/>
            <w:hideMark/>
          </w:tcPr>
          <w:p w:rsidR="00912F45" w:rsidRPr="002A3A4D" w:rsidRDefault="00912F45" w:rsidP="00794D28">
            <w:pPr>
              <w:spacing w:after="0" w:line="240" w:lineRule="auto"/>
              <w:jc w:val="center"/>
              <w:rPr>
                <w:rFonts w:eastAsia="Times New Roman" w:cstheme="minorHAnsi"/>
                <w:sz w:val="16"/>
                <w:szCs w:val="16"/>
              </w:rPr>
            </w:pPr>
            <w:r w:rsidRPr="002A3A4D">
              <w:rPr>
                <w:rFonts w:eastAsia="Times New Roman" w:cstheme="minorHAnsi"/>
                <w:sz w:val="16"/>
                <w:szCs w:val="16"/>
              </w:rPr>
              <w:t>Average St. Dev. of Real GNP</w:t>
            </w:r>
          </w:p>
        </w:tc>
      </w:tr>
      <w:tr w:rsidR="00912F45" w:rsidRPr="002A3A4D" w:rsidTr="00794D28">
        <w:trPr>
          <w:trHeight w:val="255"/>
          <w:jc w:val="center"/>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rsidR="00912F45" w:rsidRPr="002A3A4D" w:rsidRDefault="00912F45" w:rsidP="00794D28">
            <w:pPr>
              <w:spacing w:after="0" w:line="240" w:lineRule="auto"/>
              <w:jc w:val="center"/>
              <w:rPr>
                <w:rFonts w:eastAsia="Times New Roman" w:cstheme="minorHAnsi"/>
                <w:sz w:val="16"/>
                <w:szCs w:val="16"/>
              </w:rPr>
            </w:pPr>
            <w:r w:rsidRPr="002A3A4D">
              <w:rPr>
                <w:rFonts w:eastAsia="Times New Roman" w:cstheme="minorHAnsi"/>
                <w:sz w:val="16"/>
                <w:szCs w:val="16"/>
              </w:rPr>
              <w:t>1880-1939</w:t>
            </w:r>
          </w:p>
        </w:tc>
        <w:tc>
          <w:tcPr>
            <w:tcW w:w="1071" w:type="dxa"/>
            <w:tcBorders>
              <w:top w:val="nil"/>
              <w:left w:val="nil"/>
              <w:bottom w:val="single" w:sz="4" w:space="0" w:color="auto"/>
              <w:right w:val="single" w:sz="4" w:space="0" w:color="auto"/>
            </w:tcBorders>
            <w:shd w:val="clear" w:color="auto" w:fill="auto"/>
            <w:noWrap/>
            <w:vAlign w:val="bottom"/>
            <w:hideMark/>
          </w:tcPr>
          <w:p w:rsidR="00912F45" w:rsidRPr="002A3A4D" w:rsidRDefault="00912F45" w:rsidP="00794D28">
            <w:pPr>
              <w:spacing w:after="0" w:line="240" w:lineRule="auto"/>
              <w:jc w:val="center"/>
              <w:rPr>
                <w:rFonts w:eastAsia="Times New Roman" w:cstheme="minorHAnsi"/>
                <w:sz w:val="16"/>
                <w:szCs w:val="16"/>
              </w:rPr>
            </w:pPr>
            <w:r w:rsidRPr="002A3A4D">
              <w:rPr>
                <w:rFonts w:eastAsia="Times New Roman" w:cstheme="minorHAnsi"/>
                <w:sz w:val="16"/>
                <w:szCs w:val="16"/>
              </w:rPr>
              <w:t>16</w:t>
            </w:r>
          </w:p>
        </w:tc>
        <w:tc>
          <w:tcPr>
            <w:tcW w:w="900" w:type="dxa"/>
            <w:tcBorders>
              <w:top w:val="nil"/>
              <w:left w:val="nil"/>
              <w:bottom w:val="single" w:sz="4" w:space="0" w:color="auto"/>
              <w:right w:val="single" w:sz="4" w:space="0" w:color="auto"/>
            </w:tcBorders>
            <w:shd w:val="clear" w:color="auto" w:fill="auto"/>
            <w:noWrap/>
            <w:vAlign w:val="bottom"/>
            <w:hideMark/>
          </w:tcPr>
          <w:p w:rsidR="00912F45" w:rsidRPr="002A3A4D" w:rsidRDefault="00912F45" w:rsidP="00794D28">
            <w:pPr>
              <w:spacing w:after="0" w:line="240" w:lineRule="auto"/>
              <w:jc w:val="center"/>
              <w:rPr>
                <w:rFonts w:eastAsia="Times New Roman" w:cstheme="minorHAnsi"/>
                <w:sz w:val="16"/>
                <w:szCs w:val="16"/>
              </w:rPr>
            </w:pPr>
            <w:r w:rsidRPr="002A3A4D">
              <w:rPr>
                <w:rFonts w:eastAsia="Times New Roman" w:cstheme="minorHAnsi"/>
                <w:sz w:val="16"/>
                <w:szCs w:val="16"/>
              </w:rPr>
              <w:t>3.8</w:t>
            </w:r>
          </w:p>
        </w:tc>
        <w:tc>
          <w:tcPr>
            <w:tcW w:w="810" w:type="dxa"/>
            <w:tcBorders>
              <w:top w:val="nil"/>
              <w:left w:val="nil"/>
              <w:bottom w:val="single" w:sz="4" w:space="0" w:color="auto"/>
              <w:right w:val="single" w:sz="4" w:space="0" w:color="auto"/>
            </w:tcBorders>
            <w:shd w:val="clear" w:color="auto" w:fill="auto"/>
            <w:noWrap/>
            <w:vAlign w:val="bottom"/>
            <w:hideMark/>
          </w:tcPr>
          <w:p w:rsidR="00912F45" w:rsidRPr="002A3A4D" w:rsidRDefault="00912F45" w:rsidP="00794D28">
            <w:pPr>
              <w:spacing w:after="0" w:line="240" w:lineRule="auto"/>
              <w:jc w:val="center"/>
              <w:rPr>
                <w:rFonts w:eastAsia="Times New Roman" w:cstheme="minorHAnsi"/>
                <w:sz w:val="16"/>
                <w:szCs w:val="16"/>
              </w:rPr>
            </w:pPr>
            <w:r w:rsidRPr="002A3A4D">
              <w:rPr>
                <w:rFonts w:eastAsia="Times New Roman" w:cstheme="minorHAnsi"/>
                <w:sz w:val="16"/>
                <w:szCs w:val="16"/>
              </w:rPr>
              <w:t>21.8</w:t>
            </w:r>
          </w:p>
        </w:tc>
        <w:tc>
          <w:tcPr>
            <w:tcW w:w="990" w:type="dxa"/>
            <w:tcBorders>
              <w:top w:val="nil"/>
              <w:left w:val="nil"/>
              <w:bottom w:val="single" w:sz="4" w:space="0" w:color="auto"/>
              <w:right w:val="single" w:sz="4" w:space="0" w:color="auto"/>
            </w:tcBorders>
            <w:shd w:val="clear" w:color="auto" w:fill="auto"/>
            <w:noWrap/>
            <w:vAlign w:val="bottom"/>
            <w:hideMark/>
          </w:tcPr>
          <w:p w:rsidR="00912F45" w:rsidRPr="002A3A4D" w:rsidRDefault="00912F45" w:rsidP="00794D28">
            <w:pPr>
              <w:spacing w:after="0" w:line="240" w:lineRule="auto"/>
              <w:jc w:val="center"/>
              <w:rPr>
                <w:rFonts w:eastAsia="Times New Roman" w:cstheme="minorHAnsi"/>
                <w:sz w:val="16"/>
                <w:szCs w:val="16"/>
              </w:rPr>
            </w:pPr>
            <w:r w:rsidRPr="002A3A4D">
              <w:rPr>
                <w:rFonts w:eastAsia="Times New Roman" w:cstheme="minorHAnsi"/>
                <w:sz w:val="16"/>
                <w:szCs w:val="16"/>
              </w:rPr>
              <w:t>-5.82%</w:t>
            </w:r>
          </w:p>
        </w:tc>
        <w:tc>
          <w:tcPr>
            <w:tcW w:w="1080" w:type="dxa"/>
            <w:tcBorders>
              <w:top w:val="nil"/>
              <w:left w:val="nil"/>
              <w:bottom w:val="single" w:sz="4" w:space="0" w:color="auto"/>
              <w:right w:val="single" w:sz="4" w:space="0" w:color="auto"/>
            </w:tcBorders>
            <w:shd w:val="clear" w:color="auto" w:fill="auto"/>
            <w:noWrap/>
            <w:vAlign w:val="bottom"/>
            <w:hideMark/>
          </w:tcPr>
          <w:p w:rsidR="00912F45" w:rsidRPr="002A3A4D" w:rsidRDefault="00912F45" w:rsidP="00794D28">
            <w:pPr>
              <w:spacing w:after="0" w:line="240" w:lineRule="auto"/>
              <w:jc w:val="center"/>
              <w:rPr>
                <w:rFonts w:eastAsia="Times New Roman" w:cstheme="minorHAnsi"/>
                <w:sz w:val="16"/>
                <w:szCs w:val="16"/>
              </w:rPr>
            </w:pPr>
            <w:r w:rsidRPr="002A3A4D">
              <w:rPr>
                <w:rFonts w:eastAsia="Times New Roman" w:cstheme="minorHAnsi"/>
                <w:sz w:val="16"/>
                <w:szCs w:val="16"/>
              </w:rPr>
              <w:t>3.15%</w:t>
            </w:r>
          </w:p>
        </w:tc>
        <w:tc>
          <w:tcPr>
            <w:tcW w:w="900" w:type="dxa"/>
            <w:tcBorders>
              <w:top w:val="nil"/>
              <w:left w:val="nil"/>
              <w:bottom w:val="single" w:sz="4" w:space="0" w:color="auto"/>
              <w:right w:val="single" w:sz="4" w:space="0" w:color="auto"/>
            </w:tcBorders>
            <w:shd w:val="clear" w:color="auto" w:fill="auto"/>
            <w:noWrap/>
            <w:vAlign w:val="bottom"/>
            <w:hideMark/>
          </w:tcPr>
          <w:p w:rsidR="00912F45" w:rsidRPr="002A3A4D" w:rsidRDefault="00912F45" w:rsidP="00794D28">
            <w:pPr>
              <w:spacing w:after="0" w:line="240" w:lineRule="auto"/>
              <w:jc w:val="center"/>
              <w:rPr>
                <w:rFonts w:eastAsia="Times New Roman" w:cstheme="minorHAnsi"/>
                <w:sz w:val="16"/>
                <w:szCs w:val="16"/>
              </w:rPr>
            </w:pPr>
            <w:r w:rsidRPr="002A3A4D">
              <w:rPr>
                <w:rFonts w:eastAsia="Times New Roman" w:cstheme="minorHAnsi"/>
                <w:sz w:val="16"/>
                <w:szCs w:val="16"/>
              </w:rPr>
              <w:t>7.47%</w:t>
            </w:r>
          </w:p>
        </w:tc>
      </w:tr>
      <w:tr w:rsidR="00912F45" w:rsidRPr="002A3A4D" w:rsidTr="00794D28">
        <w:trPr>
          <w:trHeight w:val="255"/>
          <w:jc w:val="center"/>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rsidR="00912F45" w:rsidRPr="002A3A4D" w:rsidRDefault="00912F45" w:rsidP="00794D28">
            <w:pPr>
              <w:spacing w:after="0" w:line="240" w:lineRule="auto"/>
              <w:jc w:val="center"/>
              <w:rPr>
                <w:rFonts w:eastAsia="Times New Roman" w:cstheme="minorHAnsi"/>
                <w:sz w:val="16"/>
                <w:szCs w:val="16"/>
              </w:rPr>
            </w:pPr>
            <w:r w:rsidRPr="002A3A4D">
              <w:rPr>
                <w:rFonts w:eastAsia="Times New Roman" w:cstheme="minorHAnsi"/>
                <w:sz w:val="16"/>
                <w:szCs w:val="16"/>
              </w:rPr>
              <w:t>1947-2018</w:t>
            </w:r>
          </w:p>
        </w:tc>
        <w:tc>
          <w:tcPr>
            <w:tcW w:w="1071" w:type="dxa"/>
            <w:tcBorders>
              <w:top w:val="nil"/>
              <w:left w:val="nil"/>
              <w:bottom w:val="single" w:sz="4" w:space="0" w:color="auto"/>
              <w:right w:val="single" w:sz="4" w:space="0" w:color="auto"/>
            </w:tcBorders>
            <w:shd w:val="clear" w:color="auto" w:fill="auto"/>
            <w:noWrap/>
            <w:vAlign w:val="bottom"/>
            <w:hideMark/>
          </w:tcPr>
          <w:p w:rsidR="00912F45" w:rsidRPr="002A3A4D" w:rsidRDefault="00912F45" w:rsidP="00794D28">
            <w:pPr>
              <w:spacing w:after="0" w:line="240" w:lineRule="auto"/>
              <w:jc w:val="center"/>
              <w:rPr>
                <w:rFonts w:eastAsia="Times New Roman" w:cstheme="minorHAnsi"/>
                <w:sz w:val="16"/>
                <w:szCs w:val="16"/>
              </w:rPr>
            </w:pPr>
            <w:r w:rsidRPr="002A3A4D">
              <w:rPr>
                <w:rFonts w:eastAsia="Times New Roman" w:cstheme="minorHAnsi"/>
                <w:sz w:val="16"/>
                <w:szCs w:val="16"/>
              </w:rPr>
              <w:t>11</w:t>
            </w:r>
          </w:p>
        </w:tc>
        <w:tc>
          <w:tcPr>
            <w:tcW w:w="900" w:type="dxa"/>
            <w:tcBorders>
              <w:top w:val="nil"/>
              <w:left w:val="nil"/>
              <w:bottom w:val="single" w:sz="4" w:space="0" w:color="auto"/>
              <w:right w:val="single" w:sz="4" w:space="0" w:color="auto"/>
            </w:tcBorders>
            <w:shd w:val="clear" w:color="auto" w:fill="auto"/>
            <w:noWrap/>
            <w:vAlign w:val="bottom"/>
            <w:hideMark/>
          </w:tcPr>
          <w:p w:rsidR="00912F45" w:rsidRPr="002A3A4D" w:rsidRDefault="00912F45" w:rsidP="00794D28">
            <w:pPr>
              <w:spacing w:after="0" w:line="240" w:lineRule="auto"/>
              <w:jc w:val="center"/>
              <w:rPr>
                <w:rFonts w:eastAsia="Times New Roman" w:cstheme="minorHAnsi"/>
                <w:sz w:val="16"/>
                <w:szCs w:val="16"/>
              </w:rPr>
            </w:pPr>
            <w:r w:rsidRPr="002A3A4D">
              <w:rPr>
                <w:rFonts w:eastAsia="Times New Roman" w:cstheme="minorHAnsi"/>
                <w:sz w:val="16"/>
                <w:szCs w:val="16"/>
              </w:rPr>
              <w:t>5.8</w:t>
            </w:r>
          </w:p>
        </w:tc>
        <w:tc>
          <w:tcPr>
            <w:tcW w:w="810" w:type="dxa"/>
            <w:tcBorders>
              <w:top w:val="nil"/>
              <w:left w:val="nil"/>
              <w:bottom w:val="single" w:sz="4" w:space="0" w:color="auto"/>
              <w:right w:val="single" w:sz="4" w:space="0" w:color="auto"/>
            </w:tcBorders>
            <w:shd w:val="clear" w:color="auto" w:fill="auto"/>
            <w:noWrap/>
            <w:vAlign w:val="bottom"/>
            <w:hideMark/>
          </w:tcPr>
          <w:p w:rsidR="00912F45" w:rsidRPr="002A3A4D" w:rsidRDefault="00912F45" w:rsidP="00794D28">
            <w:pPr>
              <w:spacing w:after="0" w:line="240" w:lineRule="auto"/>
              <w:jc w:val="center"/>
              <w:rPr>
                <w:rFonts w:eastAsia="Times New Roman" w:cstheme="minorHAnsi"/>
                <w:sz w:val="16"/>
                <w:szCs w:val="16"/>
              </w:rPr>
            </w:pPr>
            <w:r w:rsidRPr="002A3A4D">
              <w:rPr>
                <w:rFonts w:eastAsia="Times New Roman" w:cstheme="minorHAnsi"/>
                <w:sz w:val="16"/>
                <w:szCs w:val="16"/>
              </w:rPr>
              <w:t>11.1</w:t>
            </w:r>
          </w:p>
        </w:tc>
        <w:tc>
          <w:tcPr>
            <w:tcW w:w="990" w:type="dxa"/>
            <w:tcBorders>
              <w:top w:val="nil"/>
              <w:left w:val="nil"/>
              <w:bottom w:val="single" w:sz="4" w:space="0" w:color="auto"/>
              <w:right w:val="single" w:sz="4" w:space="0" w:color="auto"/>
            </w:tcBorders>
            <w:shd w:val="clear" w:color="auto" w:fill="auto"/>
            <w:noWrap/>
            <w:vAlign w:val="bottom"/>
            <w:hideMark/>
          </w:tcPr>
          <w:p w:rsidR="00912F45" w:rsidRPr="002A3A4D" w:rsidRDefault="00912F45" w:rsidP="00794D28">
            <w:pPr>
              <w:spacing w:after="0" w:line="240" w:lineRule="auto"/>
              <w:jc w:val="center"/>
              <w:rPr>
                <w:rFonts w:eastAsia="Times New Roman" w:cstheme="minorHAnsi"/>
                <w:sz w:val="16"/>
                <w:szCs w:val="16"/>
              </w:rPr>
            </w:pPr>
            <w:r w:rsidRPr="002A3A4D">
              <w:rPr>
                <w:rFonts w:eastAsia="Times New Roman" w:cstheme="minorHAnsi"/>
                <w:sz w:val="16"/>
                <w:szCs w:val="16"/>
              </w:rPr>
              <w:t>-1.65%</w:t>
            </w:r>
          </w:p>
        </w:tc>
        <w:tc>
          <w:tcPr>
            <w:tcW w:w="1080" w:type="dxa"/>
            <w:tcBorders>
              <w:top w:val="nil"/>
              <w:left w:val="nil"/>
              <w:bottom w:val="single" w:sz="4" w:space="0" w:color="auto"/>
              <w:right w:val="single" w:sz="4" w:space="0" w:color="auto"/>
            </w:tcBorders>
            <w:shd w:val="clear" w:color="auto" w:fill="auto"/>
            <w:noWrap/>
            <w:vAlign w:val="bottom"/>
            <w:hideMark/>
          </w:tcPr>
          <w:p w:rsidR="00912F45" w:rsidRPr="002A3A4D" w:rsidRDefault="00912F45" w:rsidP="00794D28">
            <w:pPr>
              <w:spacing w:after="0" w:line="240" w:lineRule="auto"/>
              <w:jc w:val="center"/>
              <w:rPr>
                <w:rFonts w:eastAsia="Times New Roman" w:cstheme="minorHAnsi"/>
                <w:sz w:val="16"/>
                <w:szCs w:val="16"/>
              </w:rPr>
            </w:pPr>
            <w:r w:rsidRPr="002A3A4D">
              <w:rPr>
                <w:rFonts w:eastAsia="Times New Roman" w:cstheme="minorHAnsi"/>
                <w:sz w:val="16"/>
                <w:szCs w:val="16"/>
              </w:rPr>
              <w:t>3.18%</w:t>
            </w:r>
          </w:p>
        </w:tc>
        <w:tc>
          <w:tcPr>
            <w:tcW w:w="900" w:type="dxa"/>
            <w:tcBorders>
              <w:top w:val="nil"/>
              <w:left w:val="nil"/>
              <w:bottom w:val="single" w:sz="4" w:space="0" w:color="auto"/>
              <w:right w:val="single" w:sz="4" w:space="0" w:color="auto"/>
            </w:tcBorders>
            <w:shd w:val="clear" w:color="auto" w:fill="auto"/>
            <w:noWrap/>
            <w:vAlign w:val="bottom"/>
            <w:hideMark/>
          </w:tcPr>
          <w:p w:rsidR="00912F45" w:rsidRPr="002A3A4D" w:rsidRDefault="00912F45" w:rsidP="00794D28">
            <w:pPr>
              <w:spacing w:after="0" w:line="240" w:lineRule="auto"/>
              <w:jc w:val="center"/>
              <w:rPr>
                <w:rFonts w:eastAsia="Times New Roman" w:cstheme="minorHAnsi"/>
                <w:sz w:val="16"/>
                <w:szCs w:val="16"/>
              </w:rPr>
            </w:pPr>
            <w:r w:rsidRPr="002A3A4D">
              <w:rPr>
                <w:rFonts w:eastAsia="Times New Roman" w:cstheme="minorHAnsi"/>
                <w:sz w:val="16"/>
                <w:szCs w:val="16"/>
              </w:rPr>
              <w:t>2.63%</w:t>
            </w:r>
          </w:p>
        </w:tc>
      </w:tr>
    </w:tbl>
    <w:p w:rsidR="00912F45" w:rsidRPr="002A3A4D" w:rsidRDefault="002A4F94" w:rsidP="00912F45">
      <w:pPr>
        <w:spacing w:after="0"/>
        <w:rPr>
          <w:rFonts w:cstheme="minorHAnsi"/>
        </w:rPr>
      </w:pPr>
      <w:r>
        <w:rPr>
          <w:rFonts w:cstheme="minorHAnsi"/>
        </w:rPr>
        <w:t>Figure 6</w:t>
      </w:r>
      <w:r w:rsidR="00912F45" w:rsidRPr="002A3A4D">
        <w:rPr>
          <w:rFonts w:cstheme="minorHAnsi"/>
        </w:rPr>
        <w:t xml:space="preserve">. The </w:t>
      </w:r>
      <w:r w:rsidR="00912F45" w:rsidRPr="002A3A4D">
        <w:rPr>
          <w:rFonts w:cstheme="minorHAnsi"/>
          <w:bCs/>
        </w:rPr>
        <w:t>U.S. Business Cycle: 1875:1-2018:3 (Base: 2012)</w:t>
      </w:r>
    </w:p>
    <w:p w:rsidR="00912F45" w:rsidRPr="002A3A4D" w:rsidRDefault="00912F45" w:rsidP="00912F45">
      <w:pPr>
        <w:spacing w:after="0"/>
        <w:rPr>
          <w:rFonts w:cstheme="minorHAnsi"/>
        </w:rPr>
      </w:pPr>
      <w:r w:rsidRPr="002A3A4D">
        <w:rPr>
          <w:rFonts w:cstheme="minorHAnsi"/>
          <w:bCs/>
        </w:rPr>
        <w:t xml:space="preserve">Sources: NBER, BEA, </w:t>
      </w:r>
      <w:proofErr w:type="gramStart"/>
      <w:r w:rsidRPr="002A3A4D">
        <w:rPr>
          <w:rFonts w:cstheme="minorHAnsi"/>
          <w:bCs/>
          <w:i/>
          <w:iCs/>
        </w:rPr>
        <w:t>The</w:t>
      </w:r>
      <w:proofErr w:type="gramEnd"/>
      <w:r w:rsidRPr="002A3A4D">
        <w:rPr>
          <w:rFonts w:cstheme="minorHAnsi"/>
          <w:bCs/>
          <w:i/>
          <w:iCs/>
        </w:rPr>
        <w:t xml:space="preserve"> American Business Cycle</w:t>
      </w:r>
      <w:r w:rsidRPr="002A3A4D">
        <w:rPr>
          <w:rFonts w:cstheme="minorHAnsi"/>
          <w:bCs/>
        </w:rPr>
        <w:t xml:space="preserve"> by R.J. Gordon (ed.).</w:t>
      </w:r>
    </w:p>
    <w:p w:rsidR="00912F45" w:rsidRPr="002A3A4D" w:rsidRDefault="00912F45" w:rsidP="00912F45">
      <w:pPr>
        <w:rPr>
          <w:rFonts w:cstheme="minorHAnsi"/>
        </w:rPr>
      </w:pPr>
    </w:p>
    <w:p w:rsidR="00912F45" w:rsidRPr="002A3A4D" w:rsidRDefault="00912F45" w:rsidP="00912F45">
      <w:pPr>
        <w:rPr>
          <w:rFonts w:cstheme="minorHAnsi"/>
        </w:rPr>
      </w:pPr>
      <w:r w:rsidRPr="002A3A4D">
        <w:rPr>
          <w:rFonts w:cstheme="minorHAnsi"/>
        </w:rPr>
        <w:t xml:space="preserve">Second, in the </w:t>
      </w:r>
      <w:proofErr w:type="gramStart"/>
      <w:r w:rsidRPr="002A3A4D">
        <w:rPr>
          <w:rFonts w:cstheme="minorHAnsi"/>
        </w:rPr>
        <w:t>long run</w:t>
      </w:r>
      <w:proofErr w:type="gramEnd"/>
      <w:r w:rsidRPr="002A3A4D">
        <w:rPr>
          <w:rFonts w:cstheme="minorHAnsi"/>
        </w:rPr>
        <w:t xml:space="preserve">, deficits translate into the public debt. </w:t>
      </w:r>
      <w:r w:rsidR="00450CAB" w:rsidRPr="002A3A4D">
        <w:rPr>
          <w:rFonts w:cstheme="minorHAnsi"/>
        </w:rPr>
        <w:t xml:space="preserve">US </w:t>
      </w:r>
      <w:r w:rsidRPr="002A3A4D">
        <w:rPr>
          <w:rFonts w:cstheme="minorHAnsi"/>
        </w:rPr>
        <w:t xml:space="preserve">Treasuries are credit-risk free (the nominal debt payment is always paid on time in full), </w:t>
      </w:r>
      <w:proofErr w:type="gramStart"/>
      <w:r w:rsidRPr="002A3A4D">
        <w:rPr>
          <w:rFonts w:cstheme="minorHAnsi"/>
        </w:rPr>
        <w:t>highly-liquid</w:t>
      </w:r>
      <w:proofErr w:type="gramEnd"/>
      <w:r w:rsidRPr="002A3A4D">
        <w:rPr>
          <w:rFonts w:cstheme="minorHAnsi"/>
        </w:rPr>
        <w:t xml:space="preserve"> financial instruments that are a core staple of the financial system. </w:t>
      </w:r>
      <w:r w:rsidR="00450CAB" w:rsidRPr="002A3A4D">
        <w:rPr>
          <w:rFonts w:cstheme="minorHAnsi"/>
        </w:rPr>
        <w:t xml:space="preserve">US </w:t>
      </w:r>
      <w:r w:rsidRPr="002A3A4D">
        <w:rPr>
          <w:rFonts w:cstheme="minorHAnsi"/>
        </w:rPr>
        <w:t xml:space="preserve">Treasury securities provide non-federal sectors </w:t>
      </w:r>
      <w:r w:rsidR="00715E48" w:rsidRPr="002A3A4D">
        <w:rPr>
          <w:rFonts w:cstheme="minorHAnsi"/>
        </w:rPr>
        <w:t>with a</w:t>
      </w:r>
      <w:r w:rsidRPr="002A3A4D">
        <w:rPr>
          <w:rFonts w:cstheme="minorHAnsi"/>
        </w:rPr>
        <w:t xml:space="preserve"> </w:t>
      </w:r>
      <w:r w:rsidR="00564B6A">
        <w:rPr>
          <w:rFonts w:cstheme="minorHAnsi"/>
        </w:rPr>
        <w:t xml:space="preserve">way to </w:t>
      </w:r>
      <w:r w:rsidR="0004657E">
        <w:rPr>
          <w:rFonts w:cstheme="minorHAnsi"/>
        </w:rPr>
        <w:t>allocate their</w:t>
      </w:r>
      <w:r w:rsidRPr="002A3A4D">
        <w:rPr>
          <w:rFonts w:cstheme="minorHAnsi"/>
        </w:rPr>
        <w:t xml:space="preserve"> financial </w:t>
      </w:r>
      <w:r w:rsidR="00450CAB" w:rsidRPr="002A3A4D">
        <w:rPr>
          <w:rFonts w:cstheme="minorHAnsi"/>
        </w:rPr>
        <w:t xml:space="preserve">net </w:t>
      </w:r>
      <w:r w:rsidRPr="002A3A4D">
        <w:rPr>
          <w:rFonts w:cstheme="minorHAnsi"/>
        </w:rPr>
        <w:t xml:space="preserve">wealth in a safe way. Treasury securities are </w:t>
      </w:r>
      <w:r w:rsidR="00450CAB" w:rsidRPr="002A3A4D">
        <w:rPr>
          <w:rFonts w:cstheme="minorHAnsi"/>
        </w:rPr>
        <w:t xml:space="preserve">also </w:t>
      </w:r>
      <w:r w:rsidR="0048297C" w:rsidRPr="002A3A4D">
        <w:rPr>
          <w:rFonts w:cstheme="minorHAnsi"/>
        </w:rPr>
        <w:t>safe</w:t>
      </w:r>
      <w:r w:rsidRPr="002A3A4D">
        <w:rPr>
          <w:rFonts w:cstheme="minorHAnsi"/>
        </w:rPr>
        <w:t xml:space="preserve"> collateral and are a core means to meet the requirements of financial regulations. </w:t>
      </w:r>
    </w:p>
    <w:p w:rsidR="00912F45" w:rsidRPr="002A3A4D" w:rsidRDefault="00912F45" w:rsidP="00912F45">
      <w:pPr>
        <w:rPr>
          <w:rFonts w:cstheme="minorHAnsi"/>
        </w:rPr>
      </w:pPr>
      <w:r w:rsidRPr="002A3A4D">
        <w:rPr>
          <w:rFonts w:cstheme="minorHAnsi"/>
        </w:rPr>
        <w:t xml:space="preserve">Third, there is no relationship between the fiscal </w:t>
      </w:r>
      <w:r w:rsidR="00450CAB" w:rsidRPr="002A3A4D">
        <w:rPr>
          <w:rFonts w:cstheme="minorHAnsi"/>
        </w:rPr>
        <w:t>balance</w:t>
      </w:r>
      <w:r w:rsidRPr="002A3A4D">
        <w:rPr>
          <w:rFonts w:cstheme="minorHAnsi"/>
        </w:rPr>
        <w:t xml:space="preserve"> of the US government and interest rates. Fiscal deficits do not raise interest rates; fiscal surpluses do not lower them. Interest rates are not driven by the fiscal policy of the US Treasury; they are driven by the monetary policy of the Federal Reserve (Figures </w:t>
      </w:r>
      <w:r w:rsidR="002A4F94">
        <w:rPr>
          <w:rFonts w:cstheme="minorHAnsi"/>
        </w:rPr>
        <w:t>7 and 8</w:t>
      </w:r>
      <w:r w:rsidRPr="002A3A4D">
        <w:rPr>
          <w:rFonts w:cstheme="minorHAnsi"/>
        </w:rPr>
        <w:t>). The financial crowding out does not exist in a monetarily sovereign country (Sharpe 2013</w:t>
      </w:r>
      <w:r w:rsidR="00782224">
        <w:rPr>
          <w:rFonts w:cstheme="minorHAnsi"/>
        </w:rPr>
        <w:t xml:space="preserve">; </w:t>
      </w:r>
      <w:proofErr w:type="spellStart"/>
      <w:r w:rsidR="00F157B3">
        <w:rPr>
          <w:rFonts w:cstheme="minorHAnsi"/>
          <w:color w:val="FF0000"/>
        </w:rPr>
        <w:t>Borio</w:t>
      </w:r>
      <w:proofErr w:type="spellEnd"/>
      <w:r w:rsidR="00F157B3">
        <w:rPr>
          <w:rFonts w:cstheme="minorHAnsi"/>
          <w:color w:val="FF0000"/>
        </w:rPr>
        <w:t xml:space="preserve"> et al. 2017</w:t>
      </w:r>
      <w:r w:rsidRPr="002A3A4D">
        <w:rPr>
          <w:rFonts w:cstheme="minorHAnsi"/>
        </w:rPr>
        <w:t xml:space="preserve">). When the US Treasury runs very large deficits, it usually does so in periods of recession when tax revenues plummet. During these periods, the Federal Reserve also lowers its </w:t>
      </w:r>
      <w:r w:rsidR="00FB7A0E" w:rsidRPr="002A3A4D">
        <w:rPr>
          <w:rFonts w:cstheme="minorHAnsi"/>
        </w:rPr>
        <w:t>policy</w:t>
      </w:r>
      <w:r w:rsidRPr="002A3A4D">
        <w:rPr>
          <w:rFonts w:cstheme="minorHAnsi"/>
        </w:rPr>
        <w:t xml:space="preserve"> rate</w:t>
      </w:r>
      <w:r w:rsidR="00FB7A0E" w:rsidRPr="002A3A4D">
        <w:rPr>
          <w:rFonts w:cstheme="minorHAnsi"/>
        </w:rPr>
        <w:t>s</w:t>
      </w:r>
      <w:r w:rsidRPr="002A3A4D">
        <w:rPr>
          <w:rFonts w:cstheme="minorHAnsi"/>
        </w:rPr>
        <w:t xml:space="preserve"> to help the economy and all other </w:t>
      </w:r>
      <w:r w:rsidR="00FB7A0E" w:rsidRPr="002A3A4D">
        <w:rPr>
          <w:rFonts w:cstheme="minorHAnsi"/>
        </w:rPr>
        <w:t xml:space="preserve">interest </w:t>
      </w:r>
      <w:r w:rsidRPr="002A3A4D">
        <w:rPr>
          <w:rFonts w:cstheme="minorHAnsi"/>
        </w:rPr>
        <w:t xml:space="preserve">rates follow. During World War II, when the fiscal deficit ran past 20% of GDP as government spending increased very rapidly, the Federal Reserve set </w:t>
      </w:r>
      <w:r w:rsidR="00FB7A0E" w:rsidRPr="002A3A4D">
        <w:rPr>
          <w:rFonts w:cstheme="minorHAnsi"/>
        </w:rPr>
        <w:t xml:space="preserve">all </w:t>
      </w:r>
      <w:r w:rsidRPr="002A3A4D">
        <w:rPr>
          <w:rFonts w:cstheme="minorHAnsi"/>
        </w:rPr>
        <w:t xml:space="preserve">interest rates on the </w:t>
      </w:r>
      <w:r w:rsidR="00FB7A0E" w:rsidRPr="002A3A4D">
        <w:rPr>
          <w:rFonts w:cstheme="minorHAnsi"/>
        </w:rPr>
        <w:t xml:space="preserve">US </w:t>
      </w:r>
      <w:r w:rsidRPr="002A3A4D">
        <w:rPr>
          <w:rFonts w:cstheme="minorHAnsi"/>
        </w:rPr>
        <w:t>public debt very low for years and private interest rates followed and stayed low for years.</w:t>
      </w:r>
    </w:p>
    <w:p w:rsidR="00912F45" w:rsidRPr="002A3A4D" w:rsidRDefault="00912F45" w:rsidP="00912F45">
      <w:pPr>
        <w:rPr>
          <w:rFonts w:cstheme="minorHAnsi"/>
        </w:rPr>
      </w:pPr>
    </w:p>
    <w:p w:rsidR="00912F45" w:rsidRPr="002A3A4D" w:rsidRDefault="00912F45" w:rsidP="00912F45">
      <w:pPr>
        <w:spacing w:after="0" w:line="240" w:lineRule="auto"/>
        <w:jc w:val="center"/>
        <w:rPr>
          <w:rFonts w:cstheme="minorHAnsi"/>
        </w:rPr>
      </w:pPr>
      <w:r w:rsidRPr="002A3A4D">
        <w:rPr>
          <w:rFonts w:cstheme="minorHAnsi"/>
          <w:noProof/>
        </w:rPr>
        <w:drawing>
          <wp:inline distT="0" distB="0" distL="0" distR="0" wp14:anchorId="2A5973CA" wp14:editId="44BBE70C">
            <wp:extent cx="4343400" cy="315468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43400" cy="3154680"/>
                    </a:xfrm>
                    <a:prstGeom prst="rect">
                      <a:avLst/>
                    </a:prstGeom>
                    <a:noFill/>
                  </pic:spPr>
                </pic:pic>
              </a:graphicData>
            </a:graphic>
          </wp:inline>
        </w:drawing>
      </w:r>
    </w:p>
    <w:p w:rsidR="00912F45" w:rsidRPr="002A3A4D" w:rsidRDefault="002A4F94" w:rsidP="00912F45">
      <w:pPr>
        <w:spacing w:after="0" w:line="240" w:lineRule="auto"/>
        <w:rPr>
          <w:rFonts w:cstheme="minorHAnsi"/>
        </w:rPr>
      </w:pPr>
      <w:r>
        <w:rPr>
          <w:rFonts w:cstheme="minorHAnsi"/>
        </w:rPr>
        <w:t>Figure 7</w:t>
      </w:r>
      <w:r w:rsidR="00912F45" w:rsidRPr="002A3A4D">
        <w:rPr>
          <w:rFonts w:cstheme="minorHAnsi"/>
        </w:rPr>
        <w:t>. Fiscal position and interest rates</w:t>
      </w:r>
      <w:r w:rsidR="00450CAB" w:rsidRPr="002A3A4D">
        <w:rPr>
          <w:rFonts w:cstheme="minorHAnsi"/>
        </w:rPr>
        <w:t>, Q1 1900 to Q4 2016.</w:t>
      </w:r>
    </w:p>
    <w:p w:rsidR="00912F45" w:rsidRPr="002A3A4D" w:rsidRDefault="00912F45" w:rsidP="00912F45">
      <w:pPr>
        <w:spacing w:after="0" w:line="240" w:lineRule="auto"/>
        <w:rPr>
          <w:rFonts w:cstheme="minorHAnsi"/>
        </w:rPr>
      </w:pPr>
      <w:r w:rsidRPr="002A3A4D">
        <w:rPr>
          <w:rFonts w:cstheme="minorHAnsi"/>
        </w:rPr>
        <w:t xml:space="preserve">Sources: </w:t>
      </w:r>
      <w:r w:rsidR="0004657E" w:rsidRPr="002A3A4D">
        <w:rPr>
          <w:rFonts w:cstheme="minorHAnsi"/>
          <w:i/>
        </w:rPr>
        <w:t>Treasury Bulletin</w:t>
      </w:r>
      <w:r w:rsidR="0004657E" w:rsidRPr="002A3A4D">
        <w:rPr>
          <w:rFonts w:cstheme="minorHAnsi"/>
        </w:rPr>
        <w:t xml:space="preserve">, </w:t>
      </w:r>
      <w:r w:rsidRPr="002A3A4D">
        <w:rPr>
          <w:rFonts w:cstheme="minorHAnsi"/>
        </w:rPr>
        <w:t xml:space="preserve">National Bureau of Economic Research, </w:t>
      </w:r>
      <w:r w:rsidRPr="002A3A4D">
        <w:rPr>
          <w:rFonts w:cstheme="minorHAnsi"/>
          <w:i/>
        </w:rPr>
        <w:t>Monthly Receipts, Outlays, and Deficit or Surplus, Fiscal Years 1981-2017</w:t>
      </w:r>
      <w:r w:rsidR="00450CAB" w:rsidRPr="002A3A4D">
        <w:rPr>
          <w:rFonts w:cstheme="minorHAnsi"/>
        </w:rPr>
        <w:t>.</w:t>
      </w:r>
    </w:p>
    <w:p w:rsidR="00912F45" w:rsidRPr="002A3A4D" w:rsidRDefault="00912F45" w:rsidP="00912F45">
      <w:pPr>
        <w:rPr>
          <w:rFonts w:cstheme="minorHAnsi"/>
        </w:rPr>
      </w:pPr>
    </w:p>
    <w:p w:rsidR="00912F45" w:rsidRPr="002A3A4D" w:rsidRDefault="00912F45" w:rsidP="00912F45">
      <w:pPr>
        <w:spacing w:after="0" w:line="240" w:lineRule="auto"/>
        <w:jc w:val="center"/>
        <w:rPr>
          <w:rFonts w:cstheme="minorHAnsi"/>
        </w:rPr>
      </w:pPr>
      <w:r w:rsidRPr="002A3A4D">
        <w:rPr>
          <w:rFonts w:cstheme="minorHAnsi"/>
          <w:noProof/>
        </w:rPr>
        <w:lastRenderedPageBreak/>
        <w:drawing>
          <wp:inline distT="0" distB="0" distL="0" distR="0" wp14:anchorId="779B88F4" wp14:editId="24E1F16D">
            <wp:extent cx="4325112" cy="3136392"/>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25112" cy="3136392"/>
                    </a:xfrm>
                    <a:prstGeom prst="rect">
                      <a:avLst/>
                    </a:prstGeom>
                    <a:noFill/>
                  </pic:spPr>
                </pic:pic>
              </a:graphicData>
            </a:graphic>
          </wp:inline>
        </w:drawing>
      </w:r>
    </w:p>
    <w:p w:rsidR="00912F45" w:rsidRPr="002A3A4D" w:rsidRDefault="002A4F94" w:rsidP="00912F45">
      <w:pPr>
        <w:spacing w:after="0" w:line="240" w:lineRule="auto"/>
        <w:rPr>
          <w:rFonts w:cstheme="minorHAnsi"/>
        </w:rPr>
      </w:pPr>
      <w:r>
        <w:rPr>
          <w:rFonts w:cstheme="minorHAnsi"/>
        </w:rPr>
        <w:t>Figure 8</w:t>
      </w:r>
      <w:r w:rsidR="00912F45" w:rsidRPr="002A3A4D">
        <w:rPr>
          <w:rFonts w:cstheme="minorHAnsi"/>
        </w:rPr>
        <w:t>. Monetary policy and nominal interest rates</w:t>
      </w:r>
      <w:r w:rsidR="00450CAB" w:rsidRPr="002A3A4D">
        <w:rPr>
          <w:rFonts w:cstheme="minorHAnsi"/>
        </w:rPr>
        <w:t>, January 1919 to December 2015</w:t>
      </w:r>
    </w:p>
    <w:p w:rsidR="00912F45" w:rsidRPr="002A3A4D" w:rsidRDefault="00912F45" w:rsidP="00912F45">
      <w:pPr>
        <w:spacing w:after="0" w:line="240" w:lineRule="auto"/>
        <w:rPr>
          <w:rFonts w:cstheme="minorHAnsi"/>
        </w:rPr>
      </w:pPr>
      <w:r w:rsidRPr="002A3A4D">
        <w:rPr>
          <w:rFonts w:cstheme="minorHAnsi"/>
        </w:rPr>
        <w:t>Sources: National Bureau of Econom</w:t>
      </w:r>
      <w:r w:rsidR="00450CAB" w:rsidRPr="002A3A4D">
        <w:rPr>
          <w:rFonts w:cstheme="minorHAnsi"/>
        </w:rPr>
        <w:t>ic Research.</w:t>
      </w:r>
    </w:p>
    <w:p w:rsidR="00912F45" w:rsidRPr="002A3A4D" w:rsidRDefault="00912F45" w:rsidP="00912F45">
      <w:pPr>
        <w:rPr>
          <w:rFonts w:cstheme="minorHAnsi"/>
        </w:rPr>
      </w:pPr>
    </w:p>
    <w:p w:rsidR="00912F45" w:rsidRPr="002A3A4D" w:rsidRDefault="00912F45" w:rsidP="00912F45">
      <w:pPr>
        <w:rPr>
          <w:rFonts w:cstheme="minorHAnsi"/>
        </w:rPr>
      </w:pPr>
      <w:r w:rsidRPr="002A3A4D">
        <w:rPr>
          <w:rFonts w:cstheme="minorHAnsi"/>
        </w:rPr>
        <w:t>Fourth, in terms of tax rates, one must come to recognize that the public debt will never be repaid. There is no reason to do so, and doing so would be harmful to the finances of non-federal sectors for the reasons provided above. We have not been burdened with higher tax rates to repay the public debt created at the time of our grandparents; our children and grandchildren will not be burdened by higher tax rates to repay the public debt created today. We may raise tax rates in the future but not with the goal of repaying the public debt. The public debt will keep piling up to accommodate the needs of our growing economy and the US government will keep paying it on time</w:t>
      </w:r>
      <w:r w:rsidR="0004657E">
        <w:rPr>
          <w:rFonts w:cstheme="minorHAnsi"/>
        </w:rPr>
        <w:t xml:space="preserve"> as long as it is monetarily sovereign</w:t>
      </w:r>
      <w:r w:rsidRPr="002A3A4D">
        <w:rPr>
          <w:rFonts w:cstheme="minorHAnsi"/>
        </w:rPr>
        <w:t>.</w:t>
      </w:r>
    </w:p>
    <w:p w:rsidR="00912F45" w:rsidRDefault="00912F45" w:rsidP="00912F45">
      <w:pPr>
        <w:rPr>
          <w:rFonts w:cstheme="minorHAnsi"/>
        </w:rPr>
      </w:pPr>
      <w:r w:rsidRPr="002A3A4D">
        <w:rPr>
          <w:rFonts w:cstheme="minorHAnsi"/>
        </w:rPr>
        <w:t>Finally, in terms of inflation,</w:t>
      </w:r>
      <w:r w:rsidR="00FB7A0E" w:rsidRPr="002A3A4D">
        <w:rPr>
          <w:rFonts w:cstheme="minorHAnsi"/>
        </w:rPr>
        <w:t xml:space="preserve"> a casual look at the evidence shows that</w:t>
      </w:r>
      <w:r w:rsidRPr="002A3A4D">
        <w:rPr>
          <w:rFonts w:cstheme="minorHAnsi"/>
        </w:rPr>
        <w:t xml:space="preserve"> there is no obvious relationship between the fiscal </w:t>
      </w:r>
      <w:r w:rsidR="0004657E">
        <w:rPr>
          <w:rFonts w:cstheme="minorHAnsi"/>
        </w:rPr>
        <w:t>balance</w:t>
      </w:r>
      <w:r w:rsidRPr="002A3A4D">
        <w:rPr>
          <w:rFonts w:cstheme="minorHAnsi"/>
        </w:rPr>
        <w:t xml:space="preserve"> and inflation (</w:t>
      </w:r>
      <w:r w:rsidR="00FB7A0E" w:rsidRPr="002A3A4D">
        <w:rPr>
          <w:rFonts w:cstheme="minorHAnsi"/>
        </w:rPr>
        <w:t xml:space="preserve">Figure </w:t>
      </w:r>
      <w:r w:rsidR="002A4F94">
        <w:rPr>
          <w:rFonts w:cstheme="minorHAnsi"/>
        </w:rPr>
        <w:t>9</w:t>
      </w:r>
      <w:r w:rsidRPr="002A3A4D">
        <w:rPr>
          <w:rFonts w:cstheme="minorHAnsi"/>
        </w:rPr>
        <w:t xml:space="preserve">). </w:t>
      </w:r>
      <w:r w:rsidR="00450CAB" w:rsidRPr="002A3A4D">
        <w:rPr>
          <w:rFonts w:cstheme="minorHAnsi"/>
        </w:rPr>
        <w:t xml:space="preserve">The automatic association of deficit with inflation is unwarranted (correlation is -0.16). </w:t>
      </w:r>
      <w:r w:rsidRPr="002A3A4D">
        <w:rPr>
          <w:rFonts w:cstheme="minorHAnsi"/>
        </w:rPr>
        <w:t xml:space="preserve">During World War II, the US government managed to control inflation through price controls, rationing and higher tax rates. Other periods in time have any range of inflation for a given fiscal </w:t>
      </w:r>
      <w:r w:rsidR="0004657E">
        <w:rPr>
          <w:rFonts w:cstheme="minorHAnsi"/>
        </w:rPr>
        <w:t>balance</w:t>
      </w:r>
      <w:r w:rsidRPr="002A3A4D">
        <w:rPr>
          <w:rFonts w:cstheme="minorHAnsi"/>
        </w:rPr>
        <w:t xml:space="preserve">. A fiscal deficit might be inflationary but not merely because it is a deficit; it depends on how tight the resource constraint is and it depends on the effectiveness of the measures taken to control inflation are when full employment is prevalent. Similarly, a fiscal surplus might be deflationary but not </w:t>
      </w:r>
      <w:proofErr w:type="gramStart"/>
      <w:r w:rsidRPr="002A3A4D">
        <w:rPr>
          <w:rFonts w:cstheme="minorHAnsi"/>
        </w:rPr>
        <w:t>merely</w:t>
      </w:r>
      <w:proofErr w:type="gramEnd"/>
      <w:r w:rsidRPr="002A3A4D">
        <w:rPr>
          <w:rFonts w:cstheme="minorHAnsi"/>
        </w:rPr>
        <w:t xml:space="preserve"> because it is a surplus. </w:t>
      </w:r>
    </w:p>
    <w:p w:rsidR="002A3A4D" w:rsidRPr="002A3A4D" w:rsidRDefault="002A3A4D" w:rsidP="00912F45">
      <w:pPr>
        <w:rPr>
          <w:rFonts w:cstheme="minorHAnsi"/>
        </w:rPr>
      </w:pPr>
    </w:p>
    <w:p w:rsidR="00912F45" w:rsidRPr="002A3A4D" w:rsidRDefault="00912F45" w:rsidP="00912F45">
      <w:pPr>
        <w:jc w:val="center"/>
        <w:rPr>
          <w:rFonts w:cstheme="minorHAnsi"/>
        </w:rPr>
      </w:pPr>
      <w:r w:rsidRPr="002A3A4D">
        <w:rPr>
          <w:rFonts w:cstheme="minorHAnsi"/>
          <w:noProof/>
        </w:rPr>
        <w:lastRenderedPageBreak/>
        <w:drawing>
          <wp:inline distT="0" distB="0" distL="0" distR="0" wp14:anchorId="0AF7B4F3" wp14:editId="5BE5734A">
            <wp:extent cx="4325112" cy="314553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25112" cy="3145536"/>
                    </a:xfrm>
                    <a:prstGeom prst="rect">
                      <a:avLst/>
                    </a:prstGeom>
                    <a:noFill/>
                  </pic:spPr>
                </pic:pic>
              </a:graphicData>
            </a:graphic>
          </wp:inline>
        </w:drawing>
      </w:r>
    </w:p>
    <w:p w:rsidR="00912F45" w:rsidRPr="002A3A4D" w:rsidRDefault="00912F45" w:rsidP="00912F45">
      <w:pPr>
        <w:spacing w:after="0" w:line="240" w:lineRule="auto"/>
        <w:rPr>
          <w:rFonts w:cstheme="minorHAnsi"/>
        </w:rPr>
      </w:pPr>
      <w:r w:rsidRPr="002A3A4D">
        <w:rPr>
          <w:rFonts w:cstheme="minorHAnsi"/>
        </w:rPr>
        <w:t xml:space="preserve">Figure </w:t>
      </w:r>
      <w:r w:rsidR="002A4F94">
        <w:rPr>
          <w:rFonts w:cstheme="minorHAnsi"/>
        </w:rPr>
        <w:t>9</w:t>
      </w:r>
      <w:r w:rsidRPr="002A3A4D">
        <w:rPr>
          <w:rFonts w:cstheme="minorHAnsi"/>
        </w:rPr>
        <w:t>. Fiscal policy and inflation</w:t>
      </w:r>
    </w:p>
    <w:p w:rsidR="00912F45" w:rsidRPr="002A3A4D" w:rsidRDefault="0004031C" w:rsidP="00912F45">
      <w:pPr>
        <w:spacing w:after="0" w:line="240" w:lineRule="auto"/>
        <w:rPr>
          <w:rFonts w:cstheme="minorHAnsi"/>
        </w:rPr>
      </w:pPr>
      <w:r>
        <w:rPr>
          <w:rFonts w:cstheme="minorHAnsi"/>
        </w:rPr>
        <w:t>Sources: See Figure 7</w:t>
      </w:r>
      <w:r w:rsidR="00912F45" w:rsidRPr="002A3A4D">
        <w:rPr>
          <w:rFonts w:cstheme="minorHAnsi"/>
        </w:rPr>
        <w:t xml:space="preserve"> and Bureau of Labor Statistics.</w:t>
      </w:r>
    </w:p>
    <w:p w:rsidR="00912F45" w:rsidRPr="002A3A4D" w:rsidRDefault="00912F45" w:rsidP="00912F45">
      <w:pPr>
        <w:rPr>
          <w:rFonts w:cstheme="minorHAnsi"/>
        </w:rPr>
      </w:pPr>
      <w:r w:rsidRPr="002A3A4D">
        <w:rPr>
          <w:rFonts w:cstheme="minorHAnsi"/>
        </w:rPr>
        <w:t>Note: Quarterly data from Q1 1913 to Q42015</w:t>
      </w:r>
    </w:p>
    <w:p w:rsidR="00912F45" w:rsidRPr="002A3A4D" w:rsidRDefault="00912F45" w:rsidP="00637747">
      <w:pPr>
        <w:rPr>
          <w:rFonts w:cstheme="minorHAnsi"/>
          <w:b/>
        </w:rPr>
      </w:pPr>
    </w:p>
    <w:p w:rsidR="003A7CC3" w:rsidRPr="002A3A4D" w:rsidRDefault="003A7CC3" w:rsidP="00637747">
      <w:pPr>
        <w:rPr>
          <w:rFonts w:cstheme="minorHAnsi"/>
          <w:b/>
        </w:rPr>
      </w:pPr>
      <w:r w:rsidRPr="002A3A4D">
        <w:rPr>
          <w:rFonts w:cstheme="minorHAnsi"/>
          <w:b/>
        </w:rPr>
        <w:t xml:space="preserve">Stop </w:t>
      </w:r>
      <w:r w:rsidR="00910E40" w:rsidRPr="002A3A4D">
        <w:rPr>
          <w:rFonts w:cstheme="minorHAnsi"/>
          <w:b/>
        </w:rPr>
        <w:t>staring</w:t>
      </w:r>
      <w:r w:rsidR="00F257AD" w:rsidRPr="002A3A4D">
        <w:rPr>
          <w:rFonts w:cstheme="minorHAnsi"/>
          <w:b/>
        </w:rPr>
        <w:t xml:space="preserve"> </w:t>
      </w:r>
      <w:r w:rsidR="00910E40" w:rsidRPr="002A3A4D">
        <w:rPr>
          <w:rFonts w:cstheme="minorHAnsi"/>
          <w:b/>
        </w:rPr>
        <w:t>at</w:t>
      </w:r>
      <w:r w:rsidRPr="002A3A4D">
        <w:rPr>
          <w:rFonts w:cstheme="minorHAnsi"/>
          <w:b/>
        </w:rPr>
        <w:t xml:space="preserve"> numbers on a </w:t>
      </w:r>
      <w:r w:rsidR="00E661B5" w:rsidRPr="002A3A4D">
        <w:rPr>
          <w:rFonts w:cstheme="minorHAnsi"/>
          <w:b/>
        </w:rPr>
        <w:t>spreadsheet</w:t>
      </w:r>
      <w:r w:rsidRPr="002A3A4D">
        <w:rPr>
          <w:rFonts w:cstheme="minorHAnsi"/>
          <w:b/>
        </w:rPr>
        <w:t xml:space="preserve"> and</w:t>
      </w:r>
      <w:r w:rsidR="00E661B5" w:rsidRPr="002A3A4D">
        <w:rPr>
          <w:rFonts w:cstheme="minorHAnsi"/>
          <w:b/>
        </w:rPr>
        <w:t xml:space="preserve"> </w:t>
      </w:r>
      <w:r w:rsidR="00733C57">
        <w:rPr>
          <w:rFonts w:cstheme="minorHAnsi"/>
          <w:b/>
        </w:rPr>
        <w:t xml:space="preserve">start </w:t>
      </w:r>
      <w:r w:rsidR="00AC4FCC" w:rsidRPr="002A3A4D">
        <w:rPr>
          <w:rFonts w:cstheme="minorHAnsi"/>
          <w:b/>
        </w:rPr>
        <w:t>focus</w:t>
      </w:r>
      <w:r w:rsidR="0004031C">
        <w:rPr>
          <w:rFonts w:cstheme="minorHAnsi"/>
          <w:b/>
        </w:rPr>
        <w:t>ing</w:t>
      </w:r>
      <w:r w:rsidRPr="002A3A4D">
        <w:rPr>
          <w:rFonts w:cstheme="minorHAnsi"/>
          <w:b/>
        </w:rPr>
        <w:t xml:space="preserve"> on the real issues</w:t>
      </w:r>
    </w:p>
    <w:p w:rsidR="004967A6" w:rsidRDefault="00450CAB" w:rsidP="00385FEF">
      <w:pPr>
        <w:rPr>
          <w:rFonts w:cstheme="minorHAnsi"/>
        </w:rPr>
      </w:pPr>
      <w:r w:rsidRPr="002A3A4D">
        <w:rPr>
          <w:rFonts w:cstheme="minorHAnsi"/>
        </w:rPr>
        <w:t>Government p</w:t>
      </w:r>
      <w:r w:rsidR="00FB7A0E" w:rsidRPr="002A3A4D">
        <w:rPr>
          <w:rFonts w:cstheme="minorHAnsi"/>
        </w:rPr>
        <w:t xml:space="preserve">olicies should not set </w:t>
      </w:r>
      <w:r w:rsidRPr="002A3A4D">
        <w:rPr>
          <w:rFonts w:cstheme="minorHAnsi"/>
        </w:rPr>
        <w:t xml:space="preserve">a direct or indirect goal of </w:t>
      </w:r>
      <w:r w:rsidR="00FB7A0E" w:rsidRPr="002A3A4D">
        <w:rPr>
          <w:rFonts w:cstheme="minorHAnsi"/>
        </w:rPr>
        <w:t xml:space="preserve">achieving any specific fiscal position. </w:t>
      </w:r>
      <w:r w:rsidR="00733C57">
        <w:rPr>
          <w:rFonts w:cstheme="minorHAnsi"/>
        </w:rPr>
        <w:t>T</w:t>
      </w:r>
      <w:r w:rsidR="00733C57" w:rsidRPr="002A3A4D">
        <w:rPr>
          <w:rFonts w:cstheme="minorHAnsi"/>
        </w:rPr>
        <w:t xml:space="preserve">he government should let its fiscal </w:t>
      </w:r>
      <w:r w:rsidR="00251C2D">
        <w:rPr>
          <w:rFonts w:cstheme="minorHAnsi"/>
        </w:rPr>
        <w:t>balance</w:t>
      </w:r>
      <w:r w:rsidR="00733C57" w:rsidRPr="002A3A4D">
        <w:rPr>
          <w:rFonts w:cstheme="minorHAnsi"/>
        </w:rPr>
        <w:t xml:space="preserve"> move automatically to whatever it needs to be in order to accommodate the desires of the other sectors to improve their financial standing. The non-federal sectors usually desire to be in surplus even during an expansion, so the government should be in deficit even during an expansion. </w:t>
      </w:r>
      <w:r w:rsidR="00FB7A0E" w:rsidRPr="002A3A4D">
        <w:rPr>
          <w:rFonts w:cstheme="minorHAnsi"/>
        </w:rPr>
        <w:t xml:space="preserve">We should forget altogether about the fiscal balance and the public debt and pay attention to the real issues of our times. </w:t>
      </w:r>
      <w:r w:rsidR="00733C57" w:rsidRPr="002A3A4D">
        <w:rPr>
          <w:rFonts w:cstheme="minorHAnsi"/>
        </w:rPr>
        <w:t>Fiscal policy should be judged on that ground not on the ground of financial solvency.</w:t>
      </w:r>
      <w:r w:rsidR="000E1DA8">
        <w:rPr>
          <w:rFonts w:cstheme="minorHAnsi"/>
        </w:rPr>
        <w:t xml:space="preserve"> </w:t>
      </w:r>
    </w:p>
    <w:p w:rsidR="00385FEF" w:rsidRPr="002A3A4D" w:rsidRDefault="00B6364A" w:rsidP="00385FEF">
      <w:pPr>
        <w:rPr>
          <w:rFonts w:cstheme="minorHAnsi"/>
        </w:rPr>
      </w:pPr>
      <w:r w:rsidRPr="002A3A4D">
        <w:rPr>
          <w:rFonts w:cstheme="minorHAnsi"/>
        </w:rPr>
        <w:t xml:space="preserve">There are two </w:t>
      </w:r>
      <w:r w:rsidR="00733C57">
        <w:rPr>
          <w:rFonts w:cstheme="minorHAnsi"/>
        </w:rPr>
        <w:t xml:space="preserve">intertwined </w:t>
      </w:r>
      <w:r w:rsidRPr="002A3A4D">
        <w:rPr>
          <w:rFonts w:cstheme="minorHAnsi"/>
        </w:rPr>
        <w:t xml:space="preserve">aspects to </w:t>
      </w:r>
      <w:r w:rsidR="003529CB" w:rsidRPr="002A3A4D">
        <w:rPr>
          <w:rFonts w:cstheme="minorHAnsi"/>
        </w:rPr>
        <w:t xml:space="preserve">the </w:t>
      </w:r>
      <w:r w:rsidRPr="002A3A4D">
        <w:rPr>
          <w:rFonts w:cstheme="minorHAnsi"/>
        </w:rPr>
        <w:t>outcome</w:t>
      </w:r>
      <w:r w:rsidR="00450CAB" w:rsidRPr="002A3A4D">
        <w:rPr>
          <w:rFonts w:cstheme="minorHAnsi"/>
        </w:rPr>
        <w:t>s</w:t>
      </w:r>
      <w:r w:rsidR="003529CB" w:rsidRPr="002A3A4D">
        <w:rPr>
          <w:rFonts w:cstheme="minorHAnsi"/>
        </w:rPr>
        <w:t xml:space="preserve"> of fiscal policy</w:t>
      </w:r>
      <w:r w:rsidRPr="002A3A4D">
        <w:rPr>
          <w:rFonts w:cstheme="minorHAnsi"/>
        </w:rPr>
        <w:t>, short-run outcomes and long-run outcomes.</w:t>
      </w:r>
      <w:r w:rsidR="008B1C64" w:rsidRPr="002A3A4D">
        <w:rPr>
          <w:rFonts w:cstheme="minorHAnsi"/>
        </w:rPr>
        <w:t xml:space="preserve"> </w:t>
      </w:r>
      <w:r w:rsidR="00450CAB" w:rsidRPr="002A3A4D">
        <w:rPr>
          <w:rFonts w:cstheme="minorHAnsi"/>
        </w:rPr>
        <w:t>S</w:t>
      </w:r>
      <w:r w:rsidRPr="002A3A4D">
        <w:rPr>
          <w:rFonts w:cstheme="minorHAnsi"/>
        </w:rPr>
        <w:t>hort run outcome</w:t>
      </w:r>
      <w:r w:rsidR="00450CAB" w:rsidRPr="002A3A4D">
        <w:rPr>
          <w:rFonts w:cstheme="minorHAnsi"/>
        </w:rPr>
        <w:t>s involve</w:t>
      </w:r>
      <w:r w:rsidRPr="002A3A4D">
        <w:rPr>
          <w:rFonts w:cstheme="minorHAnsi"/>
        </w:rPr>
        <w:t xml:space="preserve"> promoting price stability, financial stability and full employment. </w:t>
      </w:r>
      <w:r w:rsidR="002C0B74">
        <w:rPr>
          <w:rFonts w:cstheme="minorHAnsi"/>
        </w:rPr>
        <w:t>A temptation may be to</w:t>
      </w:r>
      <w:r w:rsidR="00DF543D">
        <w:rPr>
          <w:rFonts w:cstheme="minorHAnsi"/>
        </w:rPr>
        <w:t xml:space="preserve"> measure the desired non-federal surplus to de</w:t>
      </w:r>
      <w:r w:rsidR="002C0B74">
        <w:rPr>
          <w:rFonts w:cstheme="minorHAnsi"/>
        </w:rPr>
        <w:t>termine a target fiscal balance;</w:t>
      </w:r>
      <w:r w:rsidR="00DF543D">
        <w:rPr>
          <w:rFonts w:cstheme="minorHAnsi"/>
        </w:rPr>
        <w:t xml:space="preserve"> this is not an appropriate way to proceed. The desired </w:t>
      </w:r>
      <w:r w:rsidR="004967A6">
        <w:rPr>
          <w:rFonts w:cstheme="minorHAnsi"/>
        </w:rPr>
        <w:t xml:space="preserve">non-federal </w:t>
      </w:r>
      <w:r w:rsidR="00DF543D">
        <w:rPr>
          <w:rFonts w:cstheme="minorHAnsi"/>
        </w:rPr>
        <w:t xml:space="preserve">surplus moves over the business cycle and it impossible to measure properly. The only clue </w:t>
      </w:r>
      <w:r w:rsidR="002C0B74">
        <w:rPr>
          <w:rFonts w:cstheme="minorHAnsi"/>
        </w:rPr>
        <w:t>policymakers</w:t>
      </w:r>
      <w:r w:rsidR="00DF543D">
        <w:rPr>
          <w:rFonts w:cstheme="minorHAnsi"/>
        </w:rPr>
        <w:t xml:space="preserve"> have is the state of the economic at a point in time. </w:t>
      </w:r>
      <w:r w:rsidR="00733C57" w:rsidRPr="002A3A4D">
        <w:rPr>
          <w:rFonts w:cstheme="minorHAnsi"/>
        </w:rPr>
        <w:t xml:space="preserve">If the deficit is too large relative to the desired surplus of the non-federal sectors, inflation may emerge; if the deficit is too small relative to the desired surplus of the non-federal sectors, </w:t>
      </w:r>
      <w:r w:rsidR="002C0B74">
        <w:rPr>
          <w:rFonts w:cstheme="minorHAnsi"/>
        </w:rPr>
        <w:t xml:space="preserve">a </w:t>
      </w:r>
      <w:r w:rsidR="00733C57" w:rsidRPr="002A3A4D">
        <w:rPr>
          <w:rFonts w:cstheme="minorHAnsi"/>
        </w:rPr>
        <w:t xml:space="preserve">recession may </w:t>
      </w:r>
      <w:r w:rsidR="002C0B74">
        <w:rPr>
          <w:rFonts w:cstheme="minorHAnsi"/>
        </w:rPr>
        <w:t>occur</w:t>
      </w:r>
      <w:r w:rsidR="00733C57" w:rsidRPr="002A3A4D">
        <w:rPr>
          <w:rFonts w:cstheme="minorHAnsi"/>
        </w:rPr>
        <w:t xml:space="preserve">. </w:t>
      </w:r>
      <w:r w:rsidR="00733C57">
        <w:rPr>
          <w:rFonts w:cstheme="minorHAnsi"/>
        </w:rPr>
        <w:t xml:space="preserve">In both cases, the fiscal balance will tend to self-correct through </w:t>
      </w:r>
      <w:r w:rsidR="004967A6">
        <w:rPr>
          <w:rFonts w:cstheme="minorHAnsi"/>
        </w:rPr>
        <w:t xml:space="preserve">the </w:t>
      </w:r>
      <w:r w:rsidR="00733C57">
        <w:rPr>
          <w:rFonts w:cstheme="minorHAnsi"/>
        </w:rPr>
        <w:t>automatic stabilizers</w:t>
      </w:r>
      <w:r w:rsidR="00DF543D">
        <w:rPr>
          <w:rFonts w:cstheme="minorHAnsi"/>
        </w:rPr>
        <w:t xml:space="preserve"> but</w:t>
      </w:r>
      <w:r w:rsidR="000E1DA8">
        <w:rPr>
          <w:rFonts w:cstheme="minorHAnsi"/>
        </w:rPr>
        <w:t xml:space="preserve"> t</w:t>
      </w:r>
      <w:r w:rsidRPr="002A3A4D">
        <w:rPr>
          <w:rFonts w:cstheme="minorHAnsi"/>
        </w:rPr>
        <w:t xml:space="preserve">he </w:t>
      </w:r>
      <w:r w:rsidR="00AC4FCC" w:rsidRPr="002A3A4D">
        <w:rPr>
          <w:rFonts w:cstheme="minorHAnsi"/>
        </w:rPr>
        <w:t xml:space="preserve">US </w:t>
      </w:r>
      <w:r w:rsidRPr="002A3A4D">
        <w:rPr>
          <w:rFonts w:cstheme="minorHAnsi"/>
        </w:rPr>
        <w:t xml:space="preserve">government </w:t>
      </w:r>
      <w:r w:rsidR="0004031C">
        <w:rPr>
          <w:rFonts w:cstheme="minorHAnsi"/>
        </w:rPr>
        <w:t>usually</w:t>
      </w:r>
      <w:r w:rsidR="008B1C64" w:rsidRPr="002A3A4D">
        <w:rPr>
          <w:rFonts w:cstheme="minorHAnsi"/>
        </w:rPr>
        <w:t xml:space="preserve"> wish</w:t>
      </w:r>
      <w:r w:rsidR="0004031C">
        <w:rPr>
          <w:rFonts w:cstheme="minorHAnsi"/>
        </w:rPr>
        <w:t>es</w:t>
      </w:r>
      <w:r w:rsidR="008B1C64" w:rsidRPr="002A3A4D">
        <w:rPr>
          <w:rFonts w:cstheme="minorHAnsi"/>
        </w:rPr>
        <w:t xml:space="preserve"> to be</w:t>
      </w:r>
      <w:r w:rsidRPr="002A3A4D">
        <w:rPr>
          <w:rFonts w:cstheme="minorHAnsi"/>
        </w:rPr>
        <w:t xml:space="preserve"> more proactive </w:t>
      </w:r>
      <w:r w:rsidR="00DF543D">
        <w:rPr>
          <w:rFonts w:cstheme="minorHAnsi"/>
        </w:rPr>
        <w:t xml:space="preserve">through </w:t>
      </w:r>
      <w:r w:rsidR="000E1DA8">
        <w:rPr>
          <w:rFonts w:cstheme="minorHAnsi"/>
        </w:rPr>
        <w:t xml:space="preserve">ad hoc </w:t>
      </w:r>
      <w:r w:rsidR="00DF543D">
        <w:rPr>
          <w:rFonts w:cstheme="minorHAnsi"/>
        </w:rPr>
        <w:t xml:space="preserve">one-time </w:t>
      </w:r>
      <w:r w:rsidR="000E1DA8">
        <w:rPr>
          <w:rFonts w:cstheme="minorHAnsi"/>
        </w:rPr>
        <w:t>intervention</w:t>
      </w:r>
      <w:r w:rsidR="0004031C">
        <w:rPr>
          <w:rFonts w:cstheme="minorHAnsi"/>
        </w:rPr>
        <w:t>s</w:t>
      </w:r>
      <w:r w:rsidR="00DF543D">
        <w:rPr>
          <w:rFonts w:cstheme="minorHAnsi"/>
        </w:rPr>
        <w:t xml:space="preserve">. While this </w:t>
      </w:r>
      <w:r w:rsidR="0004031C">
        <w:rPr>
          <w:rFonts w:cstheme="minorHAnsi"/>
        </w:rPr>
        <w:t>usually</w:t>
      </w:r>
      <w:r w:rsidR="00DF543D">
        <w:rPr>
          <w:rFonts w:cstheme="minorHAnsi"/>
        </w:rPr>
        <w:t xml:space="preserve"> help</w:t>
      </w:r>
      <w:r w:rsidR="0004031C">
        <w:rPr>
          <w:rFonts w:cstheme="minorHAnsi"/>
        </w:rPr>
        <w:t>s</w:t>
      </w:r>
      <w:r w:rsidR="00DF543D">
        <w:rPr>
          <w:rFonts w:cstheme="minorHAnsi"/>
        </w:rPr>
        <w:t>, a</w:t>
      </w:r>
      <w:r w:rsidR="00AC4FCC" w:rsidRPr="002A3A4D">
        <w:rPr>
          <w:rFonts w:cstheme="minorHAnsi"/>
        </w:rPr>
        <w:t xml:space="preserve"> more effective way to </w:t>
      </w:r>
      <w:r w:rsidR="00DF543D">
        <w:rPr>
          <w:rFonts w:cstheme="minorHAnsi"/>
        </w:rPr>
        <w:t>proceed</w:t>
      </w:r>
      <w:r w:rsidR="000E1DA8">
        <w:rPr>
          <w:rFonts w:cstheme="minorHAnsi"/>
        </w:rPr>
        <w:t xml:space="preserve"> </w:t>
      </w:r>
      <w:r w:rsidR="0004031C">
        <w:rPr>
          <w:rFonts w:cstheme="minorHAnsi"/>
        </w:rPr>
        <w:t>is</w:t>
      </w:r>
      <w:r w:rsidR="00AC4FCC" w:rsidRPr="002A3A4D">
        <w:rPr>
          <w:rFonts w:cstheme="minorHAnsi"/>
        </w:rPr>
        <w:t xml:space="preserve"> to put in place structural programs </w:t>
      </w:r>
      <w:r w:rsidR="00846DB4">
        <w:rPr>
          <w:rFonts w:cstheme="minorHAnsi"/>
        </w:rPr>
        <w:t xml:space="preserve">that reinforce the automatic stabilizers </w:t>
      </w:r>
      <w:r w:rsidR="00DF543D">
        <w:rPr>
          <w:rFonts w:cstheme="minorHAnsi"/>
        </w:rPr>
        <w:t xml:space="preserve">by directly tackling </w:t>
      </w:r>
      <w:r w:rsidR="002C0B74">
        <w:rPr>
          <w:rFonts w:cstheme="minorHAnsi"/>
        </w:rPr>
        <w:t>un</w:t>
      </w:r>
      <w:r w:rsidR="00DF543D">
        <w:rPr>
          <w:rFonts w:cstheme="minorHAnsi"/>
        </w:rPr>
        <w:t xml:space="preserve">employment and inflation </w:t>
      </w:r>
      <w:r w:rsidR="00AC4FCC" w:rsidRPr="002A3A4D">
        <w:rPr>
          <w:rFonts w:cstheme="minorHAnsi"/>
        </w:rPr>
        <w:t xml:space="preserve">(Wray et al. 2018; </w:t>
      </w:r>
      <w:proofErr w:type="spellStart"/>
      <w:r w:rsidR="00AC4FCC" w:rsidRPr="002A3A4D">
        <w:rPr>
          <w:rFonts w:cstheme="minorHAnsi"/>
        </w:rPr>
        <w:t>Tymoigne</w:t>
      </w:r>
      <w:proofErr w:type="spellEnd"/>
      <w:r w:rsidR="00AC4FCC" w:rsidRPr="002A3A4D">
        <w:rPr>
          <w:rFonts w:cstheme="minorHAnsi"/>
        </w:rPr>
        <w:t xml:space="preserve"> 2010). </w:t>
      </w:r>
    </w:p>
    <w:p w:rsidR="00E80284" w:rsidRPr="002A3A4D" w:rsidRDefault="00B6364A" w:rsidP="00A61B6C">
      <w:pPr>
        <w:rPr>
          <w:rFonts w:cstheme="minorHAnsi"/>
        </w:rPr>
      </w:pPr>
      <w:r w:rsidRPr="002A3A4D">
        <w:rPr>
          <w:rFonts w:cstheme="minorHAnsi"/>
        </w:rPr>
        <w:lastRenderedPageBreak/>
        <w:t xml:space="preserve">The long-run </w:t>
      </w:r>
      <w:r w:rsidR="006005F2">
        <w:rPr>
          <w:rFonts w:cstheme="minorHAnsi"/>
        </w:rPr>
        <w:t xml:space="preserve">real </w:t>
      </w:r>
      <w:r w:rsidRPr="002A3A4D">
        <w:rPr>
          <w:rFonts w:cstheme="minorHAnsi"/>
        </w:rPr>
        <w:t xml:space="preserve">outcomes involve dealing with the </w:t>
      </w:r>
      <w:r w:rsidR="00AC4FCC" w:rsidRPr="002A3A4D">
        <w:rPr>
          <w:rFonts w:cstheme="minorHAnsi"/>
        </w:rPr>
        <w:t>critical</w:t>
      </w:r>
      <w:r w:rsidR="003529CB" w:rsidRPr="002A3A4D">
        <w:rPr>
          <w:rFonts w:cstheme="minorHAnsi"/>
        </w:rPr>
        <w:t xml:space="preserve"> problems of our times. </w:t>
      </w:r>
      <w:r w:rsidR="006005F2">
        <w:rPr>
          <w:rFonts w:cstheme="minorHAnsi"/>
        </w:rPr>
        <w:t>This</w:t>
      </w:r>
      <w:r w:rsidRPr="002A3A4D">
        <w:rPr>
          <w:rFonts w:cstheme="minorHAnsi"/>
        </w:rPr>
        <w:t xml:space="preserve"> require</w:t>
      </w:r>
      <w:r w:rsidR="003529CB" w:rsidRPr="002A3A4D">
        <w:rPr>
          <w:rFonts w:cstheme="minorHAnsi"/>
        </w:rPr>
        <w:t>s</w:t>
      </w:r>
      <w:r w:rsidRPr="002A3A4D">
        <w:rPr>
          <w:rFonts w:cstheme="minorHAnsi"/>
        </w:rPr>
        <w:t xml:space="preserve"> a deep discussion </w:t>
      </w:r>
      <w:r w:rsidR="009026DA" w:rsidRPr="002A3A4D">
        <w:rPr>
          <w:rFonts w:cstheme="minorHAnsi"/>
        </w:rPr>
        <w:t xml:space="preserve">among </w:t>
      </w:r>
      <w:r w:rsidR="008C7ADA">
        <w:rPr>
          <w:rFonts w:cstheme="minorHAnsi"/>
        </w:rPr>
        <w:t xml:space="preserve">US </w:t>
      </w:r>
      <w:r w:rsidR="009026DA" w:rsidRPr="002A3A4D">
        <w:rPr>
          <w:rFonts w:cstheme="minorHAnsi"/>
        </w:rPr>
        <w:t>citizens about the role that the government need</w:t>
      </w:r>
      <w:r w:rsidR="00AC4FCC" w:rsidRPr="002A3A4D">
        <w:rPr>
          <w:rFonts w:cstheme="minorHAnsi"/>
        </w:rPr>
        <w:t>s</w:t>
      </w:r>
      <w:r w:rsidR="009026DA" w:rsidRPr="002A3A4D">
        <w:rPr>
          <w:rFonts w:cstheme="minorHAnsi"/>
        </w:rPr>
        <w:t xml:space="preserve"> to play in dealing with them. </w:t>
      </w:r>
      <w:r w:rsidR="00FB7A0E" w:rsidRPr="002A3A4D">
        <w:rPr>
          <w:rFonts w:cstheme="minorHAnsi"/>
        </w:rPr>
        <w:t>What are indicators of health for our economy? Standard of living, life expectancy, literacy rate, availability and quality of chi</w:t>
      </w:r>
      <w:r w:rsidR="0004031C">
        <w:rPr>
          <w:rFonts w:cstheme="minorHAnsi"/>
        </w:rPr>
        <w:t>ldcare and healthcare</w:t>
      </w:r>
      <w:r w:rsidR="00FB7A0E" w:rsidRPr="002A3A4D">
        <w:rPr>
          <w:rFonts w:cstheme="minorHAnsi"/>
        </w:rPr>
        <w:t xml:space="preserve"> are major indicators. </w:t>
      </w:r>
      <w:r w:rsidR="00AC4FCC" w:rsidRPr="002A3A4D">
        <w:rPr>
          <w:rFonts w:cstheme="minorHAnsi"/>
        </w:rPr>
        <w:t>M</w:t>
      </w:r>
      <w:r w:rsidR="00FB7A0E" w:rsidRPr="002A3A4D">
        <w:rPr>
          <w:rFonts w:cstheme="minorHAnsi"/>
        </w:rPr>
        <w:t>oderate income and wealth inequalities that encourage individual initiatives</w:t>
      </w:r>
      <w:r w:rsidR="00AC4FCC" w:rsidRPr="002A3A4D">
        <w:rPr>
          <w:rFonts w:cstheme="minorHAnsi"/>
        </w:rPr>
        <w:t xml:space="preserve"> but also keep individuals engaged with their society</w:t>
      </w:r>
      <w:r w:rsidR="00FB7A0E" w:rsidRPr="002A3A4D">
        <w:rPr>
          <w:rFonts w:cstheme="minorHAnsi"/>
        </w:rPr>
        <w:t xml:space="preserve">, quality infrastructures that accommodate the needs of the society, and environmental sustainability are others. We are failing on a number of these indicators of economic health. For example, our civil </w:t>
      </w:r>
      <w:r w:rsidR="00FB7A0E" w:rsidRPr="002A3A4D">
        <w:rPr>
          <w:rStyle w:val="Hyperlink"/>
          <w:rFonts w:cstheme="minorHAnsi"/>
          <w:color w:val="auto"/>
          <w:u w:val="none"/>
        </w:rPr>
        <w:t>infrastructure</w:t>
      </w:r>
      <w:r w:rsidR="00FB7A0E" w:rsidRPr="002A3A4D">
        <w:rPr>
          <w:rFonts w:cstheme="minorHAnsi"/>
        </w:rPr>
        <w:t xml:space="preserve"> requires trillions of dollars to be brought back up to standard (American Society of Civil Engineers 2017). </w:t>
      </w:r>
      <w:r w:rsidR="005C0E5F" w:rsidRPr="002A3A4D">
        <w:rPr>
          <w:rFonts w:cstheme="minorHAnsi"/>
        </w:rPr>
        <w:t>Today</w:t>
      </w:r>
      <w:r w:rsidR="0004031C">
        <w:rPr>
          <w:rFonts w:cstheme="minorHAnsi"/>
        </w:rPr>
        <w:t>,</w:t>
      </w:r>
      <w:r w:rsidR="005C0E5F" w:rsidRPr="002A3A4D">
        <w:rPr>
          <w:rFonts w:cstheme="minorHAnsi"/>
        </w:rPr>
        <w:t xml:space="preserve"> the greatest threat is environmental sustainability</w:t>
      </w:r>
      <w:r w:rsidR="003A08D7" w:rsidRPr="002A3A4D">
        <w:rPr>
          <w:rFonts w:cstheme="minorHAnsi"/>
        </w:rPr>
        <w:t>,</w:t>
      </w:r>
      <w:r w:rsidR="005C0E5F" w:rsidRPr="002A3A4D">
        <w:rPr>
          <w:rFonts w:cstheme="minorHAnsi"/>
        </w:rPr>
        <w:t xml:space="preserve"> not only in terms of climate change</w:t>
      </w:r>
      <w:r w:rsidR="003A08D7" w:rsidRPr="002A3A4D">
        <w:rPr>
          <w:rFonts w:cstheme="minorHAnsi"/>
        </w:rPr>
        <w:t>,</w:t>
      </w:r>
      <w:r w:rsidR="005C0E5F" w:rsidRPr="002A3A4D">
        <w:rPr>
          <w:rFonts w:cstheme="minorHAnsi"/>
        </w:rPr>
        <w:t xml:space="preserve"> but also</w:t>
      </w:r>
      <w:r w:rsidR="003A08D7" w:rsidRPr="002A3A4D">
        <w:rPr>
          <w:rFonts w:cstheme="minorHAnsi"/>
        </w:rPr>
        <w:t xml:space="preserve"> in terms of</w:t>
      </w:r>
      <w:r w:rsidR="005C0E5F" w:rsidRPr="002A3A4D">
        <w:rPr>
          <w:rFonts w:cstheme="minorHAnsi"/>
        </w:rPr>
        <w:t xml:space="preserve"> the sustainability of our consumption-oriented society. A Green New Deal would be a good start but much more would be need</w:t>
      </w:r>
      <w:r w:rsidR="00543315" w:rsidRPr="002A3A4D">
        <w:rPr>
          <w:rFonts w:cstheme="minorHAnsi"/>
        </w:rPr>
        <w:t>ed</w:t>
      </w:r>
      <w:r w:rsidR="003A65BC" w:rsidRPr="002A3A4D">
        <w:rPr>
          <w:rFonts w:cstheme="minorHAnsi"/>
        </w:rPr>
        <w:t xml:space="preserve"> in the US and abroad</w:t>
      </w:r>
      <w:r w:rsidR="005C0E5F" w:rsidRPr="002A3A4D">
        <w:rPr>
          <w:rFonts w:cstheme="minorHAnsi"/>
        </w:rPr>
        <w:t xml:space="preserve">. </w:t>
      </w:r>
    </w:p>
    <w:p w:rsidR="003529CB" w:rsidRPr="002A3A4D" w:rsidRDefault="005C0E5F" w:rsidP="00A61B6C">
      <w:pPr>
        <w:rPr>
          <w:rFonts w:cstheme="minorHAnsi"/>
        </w:rPr>
      </w:pPr>
      <w:r w:rsidRPr="002A3A4D">
        <w:rPr>
          <w:rFonts w:cstheme="minorHAnsi"/>
        </w:rPr>
        <w:t xml:space="preserve">Responding </w:t>
      </w:r>
      <w:r w:rsidR="004C26B7" w:rsidRPr="002A3A4D">
        <w:rPr>
          <w:rFonts w:cstheme="minorHAnsi"/>
        </w:rPr>
        <w:t xml:space="preserve">effectively </w:t>
      </w:r>
      <w:r w:rsidRPr="002A3A4D">
        <w:rPr>
          <w:rFonts w:cstheme="minorHAnsi"/>
        </w:rPr>
        <w:t xml:space="preserve">to </w:t>
      </w:r>
      <w:proofErr w:type="gramStart"/>
      <w:r w:rsidRPr="002A3A4D">
        <w:rPr>
          <w:rFonts w:cstheme="minorHAnsi"/>
        </w:rPr>
        <w:t>these</w:t>
      </w:r>
      <w:proofErr w:type="gramEnd"/>
      <w:r w:rsidRPr="002A3A4D">
        <w:rPr>
          <w:rFonts w:cstheme="minorHAnsi"/>
        </w:rPr>
        <w:t xml:space="preserve"> pressing issue</w:t>
      </w:r>
      <w:r w:rsidR="00543315" w:rsidRPr="002A3A4D">
        <w:rPr>
          <w:rFonts w:cstheme="minorHAnsi"/>
        </w:rPr>
        <w:t>s</w:t>
      </w:r>
      <w:r w:rsidRPr="002A3A4D">
        <w:rPr>
          <w:rFonts w:cstheme="minorHAnsi"/>
        </w:rPr>
        <w:t xml:space="preserve"> will require massive government spending, and</w:t>
      </w:r>
      <w:r w:rsidR="00922237" w:rsidRPr="002A3A4D">
        <w:rPr>
          <w:rFonts w:cstheme="minorHAnsi"/>
        </w:rPr>
        <w:t xml:space="preserve"> </w:t>
      </w:r>
      <w:r w:rsidR="0004031C">
        <w:rPr>
          <w:rFonts w:cstheme="minorHAnsi"/>
        </w:rPr>
        <w:t xml:space="preserve">will </w:t>
      </w:r>
      <w:r w:rsidR="00922237" w:rsidRPr="002A3A4D">
        <w:rPr>
          <w:rFonts w:cstheme="minorHAnsi"/>
        </w:rPr>
        <w:t>generate a</w:t>
      </w:r>
      <w:r w:rsidRPr="002A3A4D">
        <w:rPr>
          <w:rFonts w:cstheme="minorHAnsi"/>
        </w:rPr>
        <w:t xml:space="preserve"> rapid increase in the public debt</w:t>
      </w:r>
      <w:r w:rsidR="003A65BC" w:rsidRPr="002A3A4D">
        <w:rPr>
          <w:rFonts w:cstheme="minorHAnsi"/>
        </w:rPr>
        <w:t>, here and abroad</w:t>
      </w:r>
      <w:r w:rsidRPr="002A3A4D">
        <w:rPr>
          <w:rFonts w:cstheme="minorHAnsi"/>
        </w:rPr>
        <w:t xml:space="preserve">. </w:t>
      </w:r>
      <w:proofErr w:type="gramStart"/>
      <w:r w:rsidR="008A4C3A" w:rsidRPr="002A3A4D">
        <w:rPr>
          <w:rFonts w:cstheme="minorHAnsi"/>
        </w:rPr>
        <w:t xml:space="preserve">We did it during World War </w:t>
      </w:r>
      <w:r w:rsidR="002A3A4D">
        <w:rPr>
          <w:rFonts w:cstheme="minorHAnsi"/>
        </w:rPr>
        <w:t>II</w:t>
      </w:r>
      <w:proofErr w:type="gramEnd"/>
      <w:r w:rsidR="007D269B" w:rsidRPr="002A3A4D">
        <w:rPr>
          <w:rFonts w:cstheme="minorHAnsi"/>
        </w:rPr>
        <w:t>,</w:t>
      </w:r>
      <w:r w:rsidR="004C26B7" w:rsidRPr="002A3A4D">
        <w:rPr>
          <w:rFonts w:cstheme="minorHAnsi"/>
        </w:rPr>
        <w:t xml:space="preserve"> </w:t>
      </w:r>
      <w:proofErr w:type="gramStart"/>
      <w:r w:rsidR="004C26B7" w:rsidRPr="002A3A4D">
        <w:rPr>
          <w:rFonts w:cstheme="minorHAnsi"/>
        </w:rPr>
        <w:t>we can do it again</w:t>
      </w:r>
      <w:proofErr w:type="gramEnd"/>
      <w:r w:rsidR="004C26B7" w:rsidRPr="002A3A4D">
        <w:rPr>
          <w:rFonts w:cstheme="minorHAnsi"/>
        </w:rPr>
        <w:t xml:space="preserve">. </w:t>
      </w:r>
      <w:r w:rsidR="009026DA" w:rsidRPr="002A3A4D">
        <w:rPr>
          <w:rFonts w:cstheme="minorHAnsi"/>
        </w:rPr>
        <w:t>The main barrier</w:t>
      </w:r>
      <w:r w:rsidR="003529CB" w:rsidRPr="002A3A4D">
        <w:rPr>
          <w:rFonts w:cstheme="minorHAnsi"/>
        </w:rPr>
        <w:t>s</w:t>
      </w:r>
      <w:r w:rsidR="009026DA" w:rsidRPr="002A3A4D">
        <w:rPr>
          <w:rFonts w:cstheme="minorHAnsi"/>
        </w:rPr>
        <w:t xml:space="preserve"> to government intervention </w:t>
      </w:r>
      <w:r w:rsidR="003529CB" w:rsidRPr="002A3A4D">
        <w:rPr>
          <w:rFonts w:cstheme="minorHAnsi"/>
        </w:rPr>
        <w:t>are</w:t>
      </w:r>
      <w:r w:rsidR="009026DA" w:rsidRPr="002A3A4D">
        <w:rPr>
          <w:rFonts w:cstheme="minorHAnsi"/>
        </w:rPr>
        <w:t xml:space="preserve"> the will of its citizens</w:t>
      </w:r>
      <w:r w:rsidR="008B1C64" w:rsidRPr="002A3A4D">
        <w:rPr>
          <w:rFonts w:cstheme="minorHAnsi"/>
        </w:rPr>
        <w:t xml:space="preserve"> and the ability of their voice to be heard in the political process</w:t>
      </w:r>
      <w:r w:rsidR="0004031C">
        <w:rPr>
          <w:rFonts w:cstheme="minorHAnsi"/>
        </w:rPr>
        <w:t xml:space="preserve"> (pools show</w:t>
      </w:r>
      <w:r w:rsidR="003529CB" w:rsidRPr="002A3A4D">
        <w:rPr>
          <w:rFonts w:cstheme="minorHAnsi"/>
        </w:rPr>
        <w:t xml:space="preserve"> that a majority of the US population wants something to be done about climate change, </w:t>
      </w:r>
      <w:r w:rsidR="00AC4FCC" w:rsidRPr="002A3A4D">
        <w:rPr>
          <w:rFonts w:cstheme="minorHAnsi"/>
        </w:rPr>
        <w:t>poor access to healthcare</w:t>
      </w:r>
      <w:r w:rsidR="003529CB" w:rsidRPr="002A3A4D">
        <w:rPr>
          <w:rFonts w:cstheme="minorHAnsi"/>
        </w:rPr>
        <w:t xml:space="preserve">, and </w:t>
      </w:r>
      <w:r w:rsidR="00AC4FCC" w:rsidRPr="002A3A4D">
        <w:rPr>
          <w:rFonts w:cstheme="minorHAnsi"/>
        </w:rPr>
        <w:t>un</w:t>
      </w:r>
      <w:r w:rsidR="003529CB" w:rsidRPr="002A3A4D">
        <w:rPr>
          <w:rFonts w:cstheme="minorHAnsi"/>
        </w:rPr>
        <w:t>affordable college education)</w:t>
      </w:r>
      <w:r w:rsidR="009026DA" w:rsidRPr="002A3A4D">
        <w:rPr>
          <w:rFonts w:cstheme="minorHAnsi"/>
        </w:rPr>
        <w:t xml:space="preserve">. As long as </w:t>
      </w:r>
      <w:r w:rsidR="008B1C64" w:rsidRPr="002A3A4D">
        <w:rPr>
          <w:rFonts w:cstheme="minorHAnsi"/>
        </w:rPr>
        <w:t>citizens</w:t>
      </w:r>
      <w:r w:rsidR="000B58B7" w:rsidRPr="002A3A4D">
        <w:rPr>
          <w:rFonts w:cstheme="minorHAnsi"/>
        </w:rPr>
        <w:t xml:space="preserve"> are not willing</w:t>
      </w:r>
      <w:r w:rsidR="003529CB" w:rsidRPr="002A3A4D">
        <w:rPr>
          <w:rFonts w:cstheme="minorHAnsi"/>
        </w:rPr>
        <w:t xml:space="preserve"> or able</w:t>
      </w:r>
      <w:r w:rsidR="000B58B7" w:rsidRPr="002A3A4D">
        <w:rPr>
          <w:rFonts w:cstheme="minorHAnsi"/>
        </w:rPr>
        <w:t xml:space="preserve"> to involve</w:t>
      </w:r>
      <w:r w:rsidR="009026DA" w:rsidRPr="002A3A4D">
        <w:rPr>
          <w:rFonts w:cstheme="minorHAnsi"/>
        </w:rPr>
        <w:t xml:space="preserve"> the government, dealing with </w:t>
      </w:r>
      <w:r w:rsidR="008B1C64" w:rsidRPr="002A3A4D">
        <w:rPr>
          <w:rFonts w:cstheme="minorHAnsi"/>
        </w:rPr>
        <w:t>structural</w:t>
      </w:r>
      <w:r w:rsidR="009026DA" w:rsidRPr="002A3A4D">
        <w:rPr>
          <w:rFonts w:cstheme="minorHAnsi"/>
        </w:rPr>
        <w:t xml:space="preserve"> issues </w:t>
      </w:r>
      <w:r w:rsidR="00A901B3" w:rsidRPr="002A3A4D">
        <w:rPr>
          <w:rFonts w:cstheme="minorHAnsi"/>
        </w:rPr>
        <w:t>is</w:t>
      </w:r>
      <w:r w:rsidR="009026DA" w:rsidRPr="002A3A4D">
        <w:rPr>
          <w:rFonts w:cstheme="minorHAnsi"/>
        </w:rPr>
        <w:t xml:space="preserve"> delayed and the size and speed of necessary adjustment</w:t>
      </w:r>
      <w:r w:rsidR="008B1C64" w:rsidRPr="002A3A4D">
        <w:rPr>
          <w:rFonts w:cstheme="minorHAnsi"/>
        </w:rPr>
        <w:t>s</w:t>
      </w:r>
      <w:r w:rsidR="009026DA" w:rsidRPr="002A3A4D">
        <w:rPr>
          <w:rFonts w:cstheme="minorHAnsi"/>
        </w:rPr>
        <w:t xml:space="preserve"> increase. As such, t</w:t>
      </w:r>
      <w:r w:rsidR="00E80284" w:rsidRPr="002A3A4D">
        <w:rPr>
          <w:rFonts w:cstheme="minorHAnsi"/>
        </w:rPr>
        <w:t xml:space="preserve">he inflationary aspect of such </w:t>
      </w:r>
      <w:r w:rsidR="008B1C64" w:rsidRPr="002A3A4D">
        <w:rPr>
          <w:rFonts w:cstheme="minorHAnsi"/>
        </w:rPr>
        <w:t xml:space="preserve">large-scale </w:t>
      </w:r>
      <w:r w:rsidR="00E80284" w:rsidRPr="002A3A4D">
        <w:rPr>
          <w:rFonts w:cstheme="minorHAnsi"/>
        </w:rPr>
        <w:t>program</w:t>
      </w:r>
      <w:r w:rsidR="008B1C64" w:rsidRPr="002A3A4D">
        <w:rPr>
          <w:rFonts w:cstheme="minorHAnsi"/>
        </w:rPr>
        <w:t>s</w:t>
      </w:r>
      <w:r w:rsidR="00E80284" w:rsidRPr="002A3A4D">
        <w:rPr>
          <w:rFonts w:cstheme="minorHAnsi"/>
        </w:rPr>
        <w:t xml:space="preserve"> will depend on </w:t>
      </w:r>
      <w:r w:rsidR="00A901B3" w:rsidRPr="002A3A4D">
        <w:rPr>
          <w:rFonts w:cstheme="minorHAnsi"/>
        </w:rPr>
        <w:t xml:space="preserve">how </w:t>
      </w:r>
      <w:r w:rsidR="00E80284" w:rsidRPr="002A3A4D">
        <w:rPr>
          <w:rFonts w:cstheme="minorHAnsi"/>
        </w:rPr>
        <w:t xml:space="preserve">fast the spending needs to be done </w:t>
      </w:r>
      <w:r w:rsidR="00A901B3" w:rsidRPr="002A3A4D">
        <w:rPr>
          <w:rFonts w:cstheme="minorHAnsi"/>
        </w:rPr>
        <w:t xml:space="preserve">relative to </w:t>
      </w:r>
      <w:r w:rsidR="0004031C">
        <w:rPr>
          <w:rFonts w:cstheme="minorHAnsi"/>
        </w:rPr>
        <w:t xml:space="preserve">the </w:t>
      </w:r>
      <w:r w:rsidR="00A901B3" w:rsidRPr="002A3A4D">
        <w:rPr>
          <w:rFonts w:cstheme="minorHAnsi"/>
        </w:rPr>
        <w:t xml:space="preserve">growth </w:t>
      </w:r>
      <w:r w:rsidR="0004031C">
        <w:rPr>
          <w:rFonts w:cstheme="minorHAnsi"/>
        </w:rPr>
        <w:t xml:space="preserve">of </w:t>
      </w:r>
      <w:r w:rsidR="00A901B3" w:rsidRPr="002A3A4D">
        <w:rPr>
          <w:rFonts w:cstheme="minorHAnsi"/>
        </w:rPr>
        <w:t>available resources</w:t>
      </w:r>
      <w:r w:rsidR="00E80284" w:rsidRPr="002A3A4D">
        <w:rPr>
          <w:rFonts w:cstheme="minorHAnsi"/>
        </w:rPr>
        <w:t xml:space="preserve">. </w:t>
      </w:r>
    </w:p>
    <w:p w:rsidR="000133C2" w:rsidRPr="002A3A4D" w:rsidRDefault="00AC4FCC" w:rsidP="00A61B6C">
      <w:pPr>
        <w:rPr>
          <w:rFonts w:cstheme="minorHAnsi"/>
        </w:rPr>
      </w:pPr>
      <w:r w:rsidRPr="002A3A4D">
        <w:rPr>
          <w:rFonts w:cstheme="minorHAnsi"/>
        </w:rPr>
        <w:t>However, one must recognized that t</w:t>
      </w:r>
      <w:r w:rsidR="00254A4E" w:rsidRPr="002A3A4D">
        <w:rPr>
          <w:rFonts w:cstheme="minorHAnsi"/>
        </w:rPr>
        <w:t xml:space="preserve">he </w:t>
      </w:r>
      <w:r w:rsidRPr="002A3A4D">
        <w:rPr>
          <w:rFonts w:cstheme="minorHAnsi"/>
        </w:rPr>
        <w:t xml:space="preserve">US </w:t>
      </w:r>
      <w:r w:rsidR="00254A4E" w:rsidRPr="002A3A4D">
        <w:rPr>
          <w:rFonts w:cstheme="minorHAnsi"/>
        </w:rPr>
        <w:t xml:space="preserve">government usually has more fiscal space than it is </w:t>
      </w:r>
      <w:r w:rsidRPr="002A3A4D">
        <w:rPr>
          <w:rFonts w:cstheme="minorHAnsi"/>
        </w:rPr>
        <w:t>acknowledged</w:t>
      </w:r>
      <w:r w:rsidR="00254A4E" w:rsidRPr="002A3A4D">
        <w:rPr>
          <w:rFonts w:cstheme="minorHAnsi"/>
        </w:rPr>
        <w:t xml:space="preserve">. </w:t>
      </w:r>
      <w:r w:rsidRPr="002A3A4D">
        <w:rPr>
          <w:rFonts w:cstheme="minorHAnsi"/>
        </w:rPr>
        <w:t>Most analysists</w:t>
      </w:r>
      <w:r w:rsidR="00254A4E" w:rsidRPr="002A3A4D">
        <w:rPr>
          <w:rFonts w:cstheme="minorHAnsi"/>
        </w:rPr>
        <w:t xml:space="preserve"> like to start the</w:t>
      </w:r>
      <w:r w:rsidR="00DA0885" w:rsidRPr="002A3A4D">
        <w:rPr>
          <w:rFonts w:cstheme="minorHAnsi"/>
        </w:rPr>
        <w:t>ir</w:t>
      </w:r>
      <w:r w:rsidR="00254A4E" w:rsidRPr="002A3A4D">
        <w:rPr>
          <w:rFonts w:cstheme="minorHAnsi"/>
        </w:rPr>
        <w:t xml:space="preserve"> analysis from a </w:t>
      </w:r>
      <w:proofErr w:type="gramStart"/>
      <w:r w:rsidR="00254A4E" w:rsidRPr="002A3A4D">
        <w:rPr>
          <w:rFonts w:cstheme="minorHAnsi"/>
        </w:rPr>
        <w:t>fully</w:t>
      </w:r>
      <w:r w:rsidR="006005F2">
        <w:rPr>
          <w:rFonts w:cstheme="minorHAnsi"/>
        </w:rPr>
        <w:t>-</w:t>
      </w:r>
      <w:r w:rsidR="00254A4E" w:rsidRPr="002A3A4D">
        <w:rPr>
          <w:rFonts w:cstheme="minorHAnsi"/>
        </w:rPr>
        <w:t>employed</w:t>
      </w:r>
      <w:proofErr w:type="gramEnd"/>
      <w:r w:rsidR="00254A4E" w:rsidRPr="002A3A4D">
        <w:rPr>
          <w:rFonts w:cstheme="minorHAnsi"/>
        </w:rPr>
        <w:t xml:space="preserve"> economy and </w:t>
      </w:r>
      <w:r w:rsidR="003529CB" w:rsidRPr="002A3A4D">
        <w:rPr>
          <w:rFonts w:cstheme="minorHAnsi"/>
        </w:rPr>
        <w:t xml:space="preserve">wonder immediately what needs to be given up in order to implement specific programs. </w:t>
      </w:r>
      <w:r w:rsidR="00254A4E" w:rsidRPr="002A3A4D">
        <w:rPr>
          <w:rFonts w:cstheme="minorHAnsi"/>
        </w:rPr>
        <w:t>This is counterproductive</w:t>
      </w:r>
      <w:r w:rsidR="00B01048" w:rsidRPr="002A3A4D">
        <w:rPr>
          <w:rFonts w:cstheme="minorHAnsi"/>
        </w:rPr>
        <w:t xml:space="preserve"> and it stifles </w:t>
      </w:r>
      <w:r w:rsidR="00DA0885" w:rsidRPr="002A3A4D">
        <w:rPr>
          <w:rFonts w:cstheme="minorHAnsi"/>
        </w:rPr>
        <w:t>innovative</w:t>
      </w:r>
      <w:r w:rsidR="00B01048" w:rsidRPr="002A3A4D">
        <w:rPr>
          <w:rFonts w:cstheme="minorHAnsi"/>
        </w:rPr>
        <w:t xml:space="preserve"> thinking by focusing on what is not possible instead of what is possible. U</w:t>
      </w:r>
      <w:r w:rsidR="003529CB" w:rsidRPr="002A3A4D">
        <w:rPr>
          <w:rFonts w:cstheme="minorHAnsi"/>
        </w:rPr>
        <w:t xml:space="preserve">sually the economy is below </w:t>
      </w:r>
      <w:r w:rsidR="00E80284" w:rsidRPr="002A3A4D">
        <w:rPr>
          <w:rFonts w:cstheme="minorHAnsi"/>
        </w:rPr>
        <w:t>full employment</w:t>
      </w:r>
      <w:r w:rsidR="00254A4E" w:rsidRPr="002A3A4D">
        <w:rPr>
          <w:rFonts w:cstheme="minorHAnsi"/>
        </w:rPr>
        <w:t xml:space="preserve"> so there is no opportunity cost</w:t>
      </w:r>
      <w:r w:rsidR="00E80284" w:rsidRPr="002A3A4D">
        <w:rPr>
          <w:rFonts w:cstheme="minorHAnsi"/>
        </w:rPr>
        <w:t>.</w:t>
      </w:r>
      <w:r w:rsidR="000B58B7" w:rsidRPr="002A3A4D">
        <w:rPr>
          <w:rFonts w:cstheme="minorHAnsi"/>
        </w:rPr>
        <w:t xml:space="preserve"> In addition, m</w:t>
      </w:r>
      <w:r w:rsidR="00E80284" w:rsidRPr="002A3A4D">
        <w:rPr>
          <w:rFonts w:cstheme="minorHAnsi"/>
        </w:rPr>
        <w:t xml:space="preserve">ore flexibility can be added by </w:t>
      </w:r>
      <w:r w:rsidR="00E22017" w:rsidRPr="002A3A4D">
        <w:rPr>
          <w:rFonts w:cstheme="minorHAnsi"/>
        </w:rPr>
        <w:t>planning</w:t>
      </w:r>
      <w:r w:rsidR="00E80284" w:rsidRPr="002A3A4D">
        <w:rPr>
          <w:rFonts w:cstheme="minorHAnsi"/>
        </w:rPr>
        <w:t xml:space="preserve"> the </w:t>
      </w:r>
      <w:r w:rsidR="00822969" w:rsidRPr="002A3A4D">
        <w:rPr>
          <w:rFonts w:cstheme="minorHAnsi"/>
        </w:rPr>
        <w:t>implementation</w:t>
      </w:r>
      <w:r w:rsidR="00E80284" w:rsidRPr="002A3A4D">
        <w:rPr>
          <w:rFonts w:cstheme="minorHAnsi"/>
        </w:rPr>
        <w:t xml:space="preserve"> </w:t>
      </w:r>
      <w:r w:rsidR="00E22017" w:rsidRPr="002A3A4D">
        <w:rPr>
          <w:rFonts w:cstheme="minorHAnsi"/>
        </w:rPr>
        <w:t xml:space="preserve">of </w:t>
      </w:r>
      <w:r w:rsidR="00A901B3" w:rsidRPr="002A3A4D">
        <w:rPr>
          <w:rFonts w:cstheme="minorHAnsi"/>
        </w:rPr>
        <w:t>programs</w:t>
      </w:r>
      <w:r w:rsidR="00E80284" w:rsidRPr="002A3A4D">
        <w:rPr>
          <w:rFonts w:cstheme="minorHAnsi"/>
        </w:rPr>
        <w:t xml:space="preserve"> over a number of years</w:t>
      </w:r>
      <w:r w:rsidR="00822969" w:rsidRPr="002A3A4D">
        <w:rPr>
          <w:rFonts w:cstheme="minorHAnsi"/>
        </w:rPr>
        <w:t xml:space="preserve"> and by implementing </w:t>
      </w:r>
      <w:r w:rsidR="00A901B3" w:rsidRPr="002A3A4D">
        <w:rPr>
          <w:rFonts w:cstheme="minorHAnsi"/>
        </w:rPr>
        <w:t>programs</w:t>
      </w:r>
      <w:r w:rsidR="00822969" w:rsidRPr="002A3A4D">
        <w:rPr>
          <w:rFonts w:cstheme="minorHAnsi"/>
        </w:rPr>
        <w:t xml:space="preserve"> that deal with local bottlenecks</w:t>
      </w:r>
      <w:r w:rsidR="00E00AD8" w:rsidRPr="002A3A4D">
        <w:rPr>
          <w:rFonts w:cstheme="minorHAnsi"/>
        </w:rPr>
        <w:t xml:space="preserve"> (Keynes 1937</w:t>
      </w:r>
      <w:r w:rsidR="00486DB6" w:rsidRPr="002A3A4D">
        <w:rPr>
          <w:rFonts w:cstheme="minorHAnsi"/>
        </w:rPr>
        <w:t>;</w:t>
      </w:r>
      <w:r w:rsidR="00DA0885" w:rsidRPr="002A3A4D">
        <w:rPr>
          <w:rFonts w:cstheme="minorHAnsi"/>
        </w:rPr>
        <w:t xml:space="preserve"> </w:t>
      </w:r>
      <w:proofErr w:type="spellStart"/>
      <w:r w:rsidR="00D57156" w:rsidRPr="002A3A4D">
        <w:rPr>
          <w:rFonts w:cstheme="minorHAnsi"/>
        </w:rPr>
        <w:t>Tcherneva</w:t>
      </w:r>
      <w:proofErr w:type="spellEnd"/>
      <w:r w:rsidR="00D57156" w:rsidRPr="002A3A4D">
        <w:rPr>
          <w:rFonts w:cstheme="minorHAnsi"/>
        </w:rPr>
        <w:t xml:space="preserve"> 2012</w:t>
      </w:r>
      <w:r w:rsidR="00E00AD8" w:rsidRPr="002A3A4D">
        <w:rPr>
          <w:rFonts w:cstheme="minorHAnsi"/>
        </w:rPr>
        <w:t>)</w:t>
      </w:r>
      <w:r w:rsidR="00E80284" w:rsidRPr="002A3A4D">
        <w:rPr>
          <w:rFonts w:cstheme="minorHAnsi"/>
        </w:rPr>
        <w:t>.</w:t>
      </w:r>
      <w:r w:rsidR="007F7FB3" w:rsidRPr="002A3A4D">
        <w:rPr>
          <w:rFonts w:cstheme="minorHAnsi"/>
        </w:rPr>
        <w:t xml:space="preserve"> At full employment, </w:t>
      </w:r>
      <w:r w:rsidR="00DA0885" w:rsidRPr="002A3A4D">
        <w:rPr>
          <w:rFonts w:cstheme="minorHAnsi"/>
        </w:rPr>
        <w:t xml:space="preserve">higher </w:t>
      </w:r>
      <w:r w:rsidR="007F7FB3" w:rsidRPr="002A3A4D">
        <w:rPr>
          <w:rFonts w:cstheme="minorHAnsi"/>
        </w:rPr>
        <w:t xml:space="preserve">tax </w:t>
      </w:r>
      <w:r w:rsidR="00F73B1E" w:rsidRPr="002A3A4D">
        <w:rPr>
          <w:rFonts w:cstheme="minorHAnsi"/>
        </w:rPr>
        <w:t xml:space="preserve">rates </w:t>
      </w:r>
      <w:r w:rsidR="00DA0885" w:rsidRPr="002A3A4D">
        <w:rPr>
          <w:rFonts w:cstheme="minorHAnsi"/>
        </w:rPr>
        <w:t xml:space="preserve">and other policies </w:t>
      </w:r>
      <w:r w:rsidR="00F73B1E" w:rsidRPr="002A3A4D">
        <w:rPr>
          <w:rFonts w:cstheme="minorHAnsi"/>
        </w:rPr>
        <w:t xml:space="preserve">may be </w:t>
      </w:r>
      <w:r w:rsidRPr="002A3A4D">
        <w:rPr>
          <w:rFonts w:cstheme="minorHAnsi"/>
        </w:rPr>
        <w:t>needed</w:t>
      </w:r>
      <w:r w:rsidR="00DA0885" w:rsidRPr="002A3A4D">
        <w:rPr>
          <w:rFonts w:cstheme="minorHAnsi"/>
        </w:rPr>
        <w:t xml:space="preserve"> to </w:t>
      </w:r>
      <w:r w:rsidR="0004031C">
        <w:rPr>
          <w:rFonts w:cstheme="minorHAnsi"/>
        </w:rPr>
        <w:t>tame</w:t>
      </w:r>
      <w:r w:rsidR="00DA0885" w:rsidRPr="002A3A4D">
        <w:rPr>
          <w:rFonts w:cstheme="minorHAnsi"/>
        </w:rPr>
        <w:t xml:space="preserve"> inflation. Some </w:t>
      </w:r>
      <w:r w:rsidR="006005F2">
        <w:rPr>
          <w:rFonts w:cstheme="minorHAnsi"/>
        </w:rPr>
        <w:t>have</w:t>
      </w:r>
      <w:r w:rsidR="00DA0885" w:rsidRPr="002A3A4D">
        <w:rPr>
          <w:rFonts w:cstheme="minorHAnsi"/>
        </w:rPr>
        <w:t xml:space="preserve"> argue</w:t>
      </w:r>
      <w:r w:rsidR="006005F2">
        <w:rPr>
          <w:rFonts w:cstheme="minorHAnsi"/>
        </w:rPr>
        <w:t>d</w:t>
      </w:r>
      <w:r w:rsidR="00DA0885" w:rsidRPr="002A3A4D">
        <w:rPr>
          <w:rFonts w:cstheme="minorHAnsi"/>
        </w:rPr>
        <w:t xml:space="preserve"> that raising tax rates may not be </w:t>
      </w:r>
      <w:r w:rsidR="006005F2">
        <w:rPr>
          <w:rFonts w:cstheme="minorHAnsi"/>
        </w:rPr>
        <w:t xml:space="preserve">politically </w:t>
      </w:r>
      <w:r w:rsidR="00DA0885" w:rsidRPr="002A3A4D">
        <w:rPr>
          <w:rFonts w:cstheme="minorHAnsi"/>
        </w:rPr>
        <w:t>possible but, presumably, citizens who already agree</w:t>
      </w:r>
      <w:r w:rsidR="0004031C">
        <w:rPr>
          <w:rFonts w:cstheme="minorHAnsi"/>
        </w:rPr>
        <w:t>d</w:t>
      </w:r>
      <w:r w:rsidR="00DA0885" w:rsidRPr="002A3A4D">
        <w:rPr>
          <w:rFonts w:cstheme="minorHAnsi"/>
        </w:rPr>
        <w:t xml:space="preserve"> that more government involvement is needed will be accommodative of such an increase. Once again, the politics become </w:t>
      </w:r>
      <w:proofErr w:type="gramStart"/>
      <w:r w:rsidR="00DA0885" w:rsidRPr="002A3A4D">
        <w:rPr>
          <w:rFonts w:cstheme="minorHAnsi"/>
        </w:rPr>
        <w:t>all important</w:t>
      </w:r>
      <w:proofErr w:type="gramEnd"/>
      <w:r w:rsidR="00DA0885" w:rsidRPr="002A3A4D">
        <w:rPr>
          <w:rFonts w:cstheme="minorHAnsi"/>
        </w:rPr>
        <w:t xml:space="preserve">, not the financials. </w:t>
      </w:r>
    </w:p>
    <w:p w:rsidR="005C0E5F" w:rsidRDefault="005C0E5F" w:rsidP="00A61B6C">
      <w:pPr>
        <w:rPr>
          <w:rFonts w:cstheme="minorHAnsi"/>
        </w:rPr>
      </w:pPr>
      <w:r w:rsidRPr="002A3A4D">
        <w:rPr>
          <w:rFonts w:cstheme="minorHAnsi"/>
        </w:rPr>
        <w:t xml:space="preserve">The question </w:t>
      </w:r>
      <w:r w:rsidR="00A345FE">
        <w:rPr>
          <w:rFonts w:cstheme="minorHAnsi"/>
        </w:rPr>
        <w:t>US citizens have to ask themselves</w:t>
      </w:r>
      <w:r w:rsidRPr="002A3A4D">
        <w:rPr>
          <w:rFonts w:cstheme="minorHAnsi"/>
        </w:rPr>
        <w:t xml:space="preserve"> is if </w:t>
      </w:r>
      <w:r w:rsidR="000133C2" w:rsidRPr="002A3A4D">
        <w:rPr>
          <w:rFonts w:cstheme="minorHAnsi"/>
        </w:rPr>
        <w:t>tackling</w:t>
      </w:r>
      <w:r w:rsidRPr="002A3A4D">
        <w:rPr>
          <w:rFonts w:cstheme="minorHAnsi"/>
        </w:rPr>
        <w:t xml:space="preserve"> these issues is more important than a number on a spreadsheet.</w:t>
      </w:r>
      <w:r w:rsidR="000133C2" w:rsidRPr="002A3A4D">
        <w:rPr>
          <w:rFonts w:cstheme="minorHAnsi"/>
        </w:rPr>
        <w:t xml:space="preserve"> </w:t>
      </w:r>
      <w:r w:rsidRPr="002A3A4D">
        <w:rPr>
          <w:rFonts w:cstheme="minorHAnsi"/>
        </w:rPr>
        <w:t xml:space="preserve">While </w:t>
      </w:r>
      <w:r w:rsidR="000133C2" w:rsidRPr="002A3A4D">
        <w:rPr>
          <w:rFonts w:cstheme="minorHAnsi"/>
        </w:rPr>
        <w:t>solving</w:t>
      </w:r>
      <w:r w:rsidRPr="002A3A4D">
        <w:rPr>
          <w:rFonts w:cstheme="minorHAnsi"/>
        </w:rPr>
        <w:t xml:space="preserve"> these issue</w:t>
      </w:r>
      <w:r w:rsidR="003A08D7" w:rsidRPr="002A3A4D">
        <w:rPr>
          <w:rFonts w:cstheme="minorHAnsi"/>
        </w:rPr>
        <w:t>s</w:t>
      </w:r>
      <w:r w:rsidRPr="002A3A4D">
        <w:rPr>
          <w:rFonts w:cstheme="minorHAnsi"/>
        </w:rPr>
        <w:t xml:space="preserve"> </w:t>
      </w:r>
      <w:r w:rsidR="00E80284" w:rsidRPr="002A3A4D">
        <w:rPr>
          <w:rFonts w:cstheme="minorHAnsi"/>
        </w:rPr>
        <w:t>might</w:t>
      </w:r>
      <w:r w:rsidRPr="002A3A4D">
        <w:rPr>
          <w:rFonts w:cstheme="minorHAnsi"/>
        </w:rPr>
        <w:t xml:space="preserve"> require sacrifice</w:t>
      </w:r>
      <w:r w:rsidR="0004031C">
        <w:rPr>
          <w:rFonts w:cstheme="minorHAnsi"/>
        </w:rPr>
        <w:t>s</w:t>
      </w:r>
      <w:r w:rsidRPr="002A3A4D">
        <w:rPr>
          <w:rFonts w:cstheme="minorHAnsi"/>
        </w:rPr>
        <w:t xml:space="preserve"> i</w:t>
      </w:r>
      <w:r w:rsidR="004C26B7" w:rsidRPr="002A3A4D">
        <w:rPr>
          <w:rFonts w:cstheme="minorHAnsi"/>
        </w:rPr>
        <w:t xml:space="preserve">n terms of productive resources, especially if </w:t>
      </w:r>
      <w:r w:rsidRPr="002A3A4D">
        <w:rPr>
          <w:rFonts w:cstheme="minorHAnsi"/>
        </w:rPr>
        <w:t xml:space="preserve">a </w:t>
      </w:r>
      <w:r w:rsidR="00543315" w:rsidRPr="002A3A4D">
        <w:rPr>
          <w:rFonts w:cstheme="minorHAnsi"/>
        </w:rPr>
        <w:t xml:space="preserve">rapid </w:t>
      </w:r>
      <w:r w:rsidR="00BC45E0" w:rsidRPr="002A3A4D">
        <w:rPr>
          <w:rFonts w:cstheme="minorHAnsi"/>
        </w:rPr>
        <w:t>reengineering</w:t>
      </w:r>
      <w:r w:rsidRPr="002A3A4D">
        <w:rPr>
          <w:rFonts w:cstheme="minorHAnsi"/>
        </w:rPr>
        <w:t xml:space="preserve"> of our economy</w:t>
      </w:r>
      <w:r w:rsidR="0004031C">
        <w:rPr>
          <w:rFonts w:cstheme="minorHAnsi"/>
        </w:rPr>
        <w:t xml:space="preserve"> is require</w:t>
      </w:r>
      <w:r w:rsidRPr="002A3A4D">
        <w:rPr>
          <w:rFonts w:cstheme="minorHAnsi"/>
        </w:rPr>
        <w:t>, it will not require a</w:t>
      </w:r>
      <w:r w:rsidR="0004031C">
        <w:rPr>
          <w:rFonts w:cstheme="minorHAnsi"/>
        </w:rPr>
        <w:t>ny</w:t>
      </w:r>
      <w:r w:rsidRPr="002A3A4D">
        <w:rPr>
          <w:rFonts w:cstheme="minorHAnsi"/>
        </w:rPr>
        <w:t xml:space="preserve"> sacrifice in financial terms for the US government</w:t>
      </w:r>
      <w:r w:rsidR="003A65BC" w:rsidRPr="002A3A4D">
        <w:rPr>
          <w:rFonts w:cstheme="minorHAnsi"/>
        </w:rPr>
        <w:t xml:space="preserve"> and our grandchildren</w:t>
      </w:r>
      <w:r w:rsidRPr="002A3A4D">
        <w:rPr>
          <w:rFonts w:cstheme="minorHAnsi"/>
        </w:rPr>
        <w:t>.</w:t>
      </w:r>
      <w:r w:rsidR="00D50D62" w:rsidRPr="002A3A4D">
        <w:rPr>
          <w:rFonts w:cstheme="minorHAnsi"/>
        </w:rPr>
        <w:t xml:space="preserve"> </w:t>
      </w:r>
      <w:r w:rsidRPr="002A3A4D">
        <w:rPr>
          <w:rFonts w:cstheme="minorHAnsi"/>
        </w:rPr>
        <w:t xml:space="preserve">What is productively possible is </w:t>
      </w:r>
      <w:r w:rsidR="004F5196" w:rsidRPr="002A3A4D">
        <w:rPr>
          <w:rFonts w:cstheme="minorHAnsi"/>
        </w:rPr>
        <w:t xml:space="preserve">always </w:t>
      </w:r>
      <w:r w:rsidRPr="002A3A4D">
        <w:rPr>
          <w:rFonts w:cstheme="minorHAnsi"/>
        </w:rPr>
        <w:t xml:space="preserve">financially possible for a monetarily sovereign government. We may have to declare War on Climate Change for </w:t>
      </w:r>
      <w:r w:rsidR="0055001F" w:rsidRPr="002A3A4D">
        <w:rPr>
          <w:rFonts w:cstheme="minorHAnsi"/>
        </w:rPr>
        <w:t>policymakers</w:t>
      </w:r>
      <w:r w:rsidRPr="002A3A4D">
        <w:rPr>
          <w:rFonts w:cstheme="minorHAnsi"/>
        </w:rPr>
        <w:t xml:space="preserve"> to realize that.</w:t>
      </w:r>
    </w:p>
    <w:p w:rsidR="00F1767B" w:rsidRPr="002A3A4D" w:rsidRDefault="00F1767B" w:rsidP="00F1767B">
      <w:pPr>
        <w:rPr>
          <w:rFonts w:cstheme="minorHAnsi"/>
          <w:b/>
        </w:rPr>
      </w:pPr>
      <w:r w:rsidRPr="002A3A4D">
        <w:rPr>
          <w:rFonts w:cstheme="minorHAnsi"/>
          <w:b/>
        </w:rPr>
        <w:t>Bibliography</w:t>
      </w:r>
    </w:p>
    <w:p w:rsidR="00F4238F" w:rsidRPr="00F157B3" w:rsidRDefault="00F4238F" w:rsidP="00F4238F">
      <w:pPr>
        <w:autoSpaceDE w:val="0"/>
        <w:autoSpaceDN w:val="0"/>
        <w:adjustRightInd w:val="0"/>
        <w:spacing w:after="0" w:line="240" w:lineRule="auto"/>
        <w:ind w:left="360" w:hanging="360"/>
        <w:rPr>
          <w:rFonts w:cstheme="minorHAnsi"/>
        </w:rPr>
      </w:pPr>
      <w:r w:rsidRPr="00F157B3">
        <w:rPr>
          <w:rFonts w:cstheme="minorHAnsi"/>
        </w:rPr>
        <w:t>Ameri</w:t>
      </w:r>
      <w:r w:rsidR="00A901B3" w:rsidRPr="00F157B3">
        <w:rPr>
          <w:rFonts w:cstheme="minorHAnsi"/>
        </w:rPr>
        <w:t>can Society of Civil Engineers (2017)</w:t>
      </w:r>
      <w:r w:rsidRPr="00F157B3">
        <w:rPr>
          <w:rFonts w:cstheme="minorHAnsi"/>
        </w:rPr>
        <w:t xml:space="preserve"> </w:t>
      </w:r>
      <w:r w:rsidRPr="00F157B3">
        <w:rPr>
          <w:rFonts w:cstheme="minorHAnsi"/>
          <w:i/>
        </w:rPr>
        <w:t>Infrastructure Report Card</w:t>
      </w:r>
      <w:r w:rsidRPr="00F157B3">
        <w:rPr>
          <w:rFonts w:cstheme="minorHAnsi"/>
        </w:rPr>
        <w:t xml:space="preserve">. Available at </w:t>
      </w:r>
      <w:hyperlink r:id="rId17" w:history="1">
        <w:r w:rsidRPr="00F157B3">
          <w:rPr>
            <w:rStyle w:val="Hyperlink"/>
            <w:rFonts w:cstheme="minorHAnsi"/>
            <w:color w:val="auto"/>
          </w:rPr>
          <w:t>https://www.infrastructurereportcard.org/</w:t>
        </w:r>
      </w:hyperlink>
    </w:p>
    <w:p w:rsidR="00D4127E" w:rsidRDefault="00D4127E" w:rsidP="00D4127E">
      <w:pPr>
        <w:autoSpaceDE w:val="0"/>
        <w:autoSpaceDN w:val="0"/>
        <w:adjustRightInd w:val="0"/>
        <w:spacing w:after="0" w:line="240" w:lineRule="auto"/>
        <w:ind w:left="360" w:hanging="360"/>
        <w:rPr>
          <w:rFonts w:eastAsia="Times New Roman" w:cstheme="minorHAnsi"/>
          <w:color w:val="FF0000"/>
        </w:rPr>
      </w:pPr>
      <w:proofErr w:type="spellStart"/>
      <w:r w:rsidRPr="00D4127E">
        <w:rPr>
          <w:rFonts w:eastAsia="Times New Roman" w:cstheme="minorHAnsi"/>
          <w:color w:val="FF0000"/>
        </w:rPr>
        <w:t>Aspromourgos</w:t>
      </w:r>
      <w:proofErr w:type="spellEnd"/>
      <w:r>
        <w:rPr>
          <w:rFonts w:eastAsia="Times New Roman" w:cstheme="minorHAnsi"/>
          <w:color w:val="FF0000"/>
        </w:rPr>
        <w:t>, T., Rees, G. and White, G. (2009)</w:t>
      </w:r>
      <w:r w:rsidRPr="00D4127E">
        <w:rPr>
          <w:rFonts w:eastAsia="Times New Roman" w:cstheme="minorHAnsi"/>
          <w:color w:val="FF0000"/>
        </w:rPr>
        <w:t xml:space="preserve"> </w:t>
      </w:r>
      <w:r>
        <w:rPr>
          <w:rFonts w:eastAsia="Times New Roman" w:cstheme="minorHAnsi"/>
          <w:color w:val="FF0000"/>
        </w:rPr>
        <w:t>“</w:t>
      </w:r>
      <w:r w:rsidRPr="00D4127E">
        <w:rPr>
          <w:rFonts w:eastAsia="Times New Roman" w:cstheme="minorHAnsi"/>
          <w:color w:val="FF0000"/>
        </w:rPr>
        <w:t>Public debt sustainability and alternative theories of interest</w:t>
      </w:r>
      <w:r>
        <w:rPr>
          <w:rFonts w:eastAsia="Times New Roman" w:cstheme="minorHAnsi"/>
          <w:color w:val="FF0000"/>
        </w:rPr>
        <w:t xml:space="preserve">.” </w:t>
      </w:r>
      <w:r w:rsidRPr="00D4127E">
        <w:rPr>
          <w:rFonts w:eastAsia="Times New Roman" w:cstheme="minorHAnsi"/>
          <w:i/>
          <w:color w:val="FF0000"/>
        </w:rPr>
        <w:t>Cambridge Journal of Economics</w:t>
      </w:r>
      <w:r w:rsidRPr="00D4127E">
        <w:rPr>
          <w:rFonts w:eastAsia="Times New Roman" w:cstheme="minorHAnsi"/>
          <w:color w:val="FF0000"/>
        </w:rPr>
        <w:t>, 34</w:t>
      </w:r>
      <w:r>
        <w:rPr>
          <w:rFonts w:eastAsia="Times New Roman" w:cstheme="minorHAnsi"/>
          <w:color w:val="FF0000"/>
        </w:rPr>
        <w:t xml:space="preserve"> (</w:t>
      </w:r>
      <w:r w:rsidRPr="00D4127E">
        <w:rPr>
          <w:rFonts w:eastAsia="Times New Roman" w:cstheme="minorHAnsi"/>
          <w:color w:val="FF0000"/>
        </w:rPr>
        <w:t>3</w:t>
      </w:r>
      <w:r>
        <w:rPr>
          <w:rFonts w:eastAsia="Times New Roman" w:cstheme="minorHAnsi"/>
          <w:color w:val="FF0000"/>
        </w:rPr>
        <w:t>): 433-447.</w:t>
      </w:r>
    </w:p>
    <w:p w:rsidR="00F157B3" w:rsidRPr="004B08D7" w:rsidRDefault="00F157B3" w:rsidP="001C1226">
      <w:pPr>
        <w:autoSpaceDE w:val="0"/>
        <w:autoSpaceDN w:val="0"/>
        <w:adjustRightInd w:val="0"/>
        <w:spacing w:after="0" w:line="240" w:lineRule="auto"/>
        <w:ind w:left="360" w:hanging="360"/>
        <w:rPr>
          <w:rFonts w:cstheme="minorHAnsi"/>
          <w:color w:val="FF0000"/>
        </w:rPr>
      </w:pPr>
      <w:proofErr w:type="spellStart"/>
      <w:r w:rsidRPr="004B08D7">
        <w:rPr>
          <w:rFonts w:eastAsia="Times New Roman" w:cstheme="minorHAnsi"/>
          <w:color w:val="FF0000"/>
        </w:rPr>
        <w:lastRenderedPageBreak/>
        <w:t>Borio</w:t>
      </w:r>
      <w:proofErr w:type="spellEnd"/>
      <w:r w:rsidRPr="004B08D7">
        <w:rPr>
          <w:rFonts w:eastAsia="Times New Roman" w:cstheme="minorHAnsi"/>
          <w:color w:val="FF0000"/>
        </w:rPr>
        <w:t xml:space="preserve">, C, </w:t>
      </w:r>
      <w:proofErr w:type="spellStart"/>
      <w:r w:rsidRPr="004B08D7">
        <w:rPr>
          <w:rFonts w:eastAsia="Times New Roman" w:cstheme="minorHAnsi"/>
          <w:color w:val="FF0000"/>
        </w:rPr>
        <w:t>Disyatat</w:t>
      </w:r>
      <w:proofErr w:type="spellEnd"/>
      <w:r w:rsidRPr="004B08D7">
        <w:rPr>
          <w:rFonts w:eastAsia="Times New Roman" w:cstheme="minorHAnsi"/>
          <w:color w:val="FF0000"/>
        </w:rPr>
        <w:t xml:space="preserve">, P., </w:t>
      </w:r>
      <w:proofErr w:type="spellStart"/>
      <w:r w:rsidRPr="004B08D7">
        <w:rPr>
          <w:rFonts w:eastAsia="Times New Roman" w:cstheme="minorHAnsi"/>
          <w:color w:val="FF0000"/>
        </w:rPr>
        <w:t>Juselius</w:t>
      </w:r>
      <w:proofErr w:type="spellEnd"/>
      <w:r w:rsidRPr="004B08D7">
        <w:rPr>
          <w:rFonts w:eastAsia="Times New Roman" w:cstheme="minorHAnsi"/>
          <w:color w:val="FF0000"/>
        </w:rPr>
        <w:t xml:space="preserve">, M.I., and </w:t>
      </w:r>
      <w:proofErr w:type="spellStart"/>
      <w:proofErr w:type="gramStart"/>
      <w:r w:rsidRPr="004B08D7">
        <w:rPr>
          <w:rFonts w:eastAsia="Times New Roman" w:cstheme="minorHAnsi"/>
          <w:color w:val="FF0000"/>
        </w:rPr>
        <w:t>Rungcharoenkitkul</w:t>
      </w:r>
      <w:proofErr w:type="spellEnd"/>
      <w:r w:rsidRPr="004B08D7">
        <w:rPr>
          <w:rFonts w:eastAsia="Times New Roman" w:cstheme="minorHAnsi"/>
          <w:color w:val="FF0000"/>
        </w:rPr>
        <w:t xml:space="preserve"> ,</w:t>
      </w:r>
      <w:proofErr w:type="gramEnd"/>
      <w:r w:rsidRPr="004B08D7">
        <w:rPr>
          <w:rFonts w:eastAsia="Times New Roman" w:cstheme="minorHAnsi"/>
          <w:color w:val="FF0000"/>
        </w:rPr>
        <w:t xml:space="preserve"> P. (2017) “Why so low for so long? A long-term view of real interest rates” BIS Working Paper, No. 685. Available at </w:t>
      </w:r>
      <w:hyperlink r:id="rId18" w:history="1">
        <w:r w:rsidRPr="004B08D7">
          <w:rPr>
            <w:rStyle w:val="Hyperlink"/>
            <w:rFonts w:eastAsia="Times New Roman" w:cstheme="minorHAnsi"/>
            <w:color w:val="FF0000"/>
          </w:rPr>
          <w:t>https://www.bis.org/publ/work685.pdf</w:t>
        </w:r>
      </w:hyperlink>
      <w:r w:rsidRPr="004B08D7">
        <w:rPr>
          <w:rFonts w:eastAsia="Times New Roman" w:cstheme="minorHAnsi"/>
          <w:color w:val="FF0000"/>
        </w:rPr>
        <w:t xml:space="preserve"> </w:t>
      </w:r>
    </w:p>
    <w:p w:rsidR="0004031C" w:rsidRPr="00F157B3" w:rsidRDefault="0004031C" w:rsidP="001C1226">
      <w:pPr>
        <w:autoSpaceDE w:val="0"/>
        <w:autoSpaceDN w:val="0"/>
        <w:adjustRightInd w:val="0"/>
        <w:spacing w:after="0" w:line="240" w:lineRule="auto"/>
        <w:ind w:left="360" w:hanging="360"/>
        <w:rPr>
          <w:rFonts w:cstheme="minorHAnsi"/>
        </w:rPr>
      </w:pPr>
      <w:r w:rsidRPr="00F157B3">
        <w:rPr>
          <w:rFonts w:cstheme="minorHAnsi"/>
        </w:rPr>
        <w:t xml:space="preserve">Buffet, W.E. (2011) Comments in </w:t>
      </w:r>
      <w:proofErr w:type="gramStart"/>
      <w:r w:rsidRPr="00F157B3">
        <w:rPr>
          <w:rFonts w:cstheme="minorHAnsi"/>
        </w:rPr>
        <w:t>Bloomberg’s</w:t>
      </w:r>
      <w:proofErr w:type="gramEnd"/>
      <w:r w:rsidRPr="00F157B3">
        <w:rPr>
          <w:rFonts w:cstheme="minorHAnsi"/>
        </w:rPr>
        <w:t xml:space="preserve"> </w:t>
      </w:r>
      <w:r w:rsidRPr="00F157B3">
        <w:rPr>
          <w:rFonts w:cstheme="minorHAnsi"/>
          <w:i/>
        </w:rPr>
        <w:t>In the Loop</w:t>
      </w:r>
      <w:r w:rsidRPr="00F157B3">
        <w:rPr>
          <w:rFonts w:cstheme="minorHAnsi"/>
        </w:rPr>
        <w:t xml:space="preserve">, July 8. </w:t>
      </w:r>
    </w:p>
    <w:p w:rsidR="001C1226" w:rsidRPr="0004031C" w:rsidRDefault="001C1226" w:rsidP="001C1226">
      <w:pPr>
        <w:autoSpaceDE w:val="0"/>
        <w:autoSpaceDN w:val="0"/>
        <w:adjustRightInd w:val="0"/>
        <w:spacing w:after="0" w:line="240" w:lineRule="auto"/>
        <w:ind w:left="360" w:hanging="360"/>
        <w:rPr>
          <w:rFonts w:cstheme="minorHAnsi"/>
        </w:rPr>
      </w:pPr>
      <w:r w:rsidRPr="00F157B3">
        <w:rPr>
          <w:rFonts w:cstheme="minorHAnsi"/>
        </w:rPr>
        <w:t xml:space="preserve">Cantor, R. and Parker, F. (1995) “Sovereign Credit Ratings,” Federal Reserve Bank of New York </w:t>
      </w:r>
      <w:r w:rsidRPr="00F157B3">
        <w:rPr>
          <w:rFonts w:cstheme="minorHAnsi"/>
          <w:i/>
          <w:iCs/>
        </w:rPr>
        <w:t>Current Issues in Economics</w:t>
      </w:r>
      <w:r w:rsidRPr="0004031C">
        <w:rPr>
          <w:rFonts w:cstheme="minorHAnsi"/>
          <w:i/>
          <w:iCs/>
        </w:rPr>
        <w:t xml:space="preserve"> and Finance</w:t>
      </w:r>
      <w:r w:rsidRPr="0004031C">
        <w:rPr>
          <w:rFonts w:cstheme="minorHAnsi"/>
        </w:rPr>
        <w:t>, 1 (3): 1-6.</w:t>
      </w:r>
    </w:p>
    <w:p w:rsidR="00F4238F" w:rsidRPr="0004031C" w:rsidRDefault="00F4238F" w:rsidP="001C1226">
      <w:pPr>
        <w:autoSpaceDE w:val="0"/>
        <w:autoSpaceDN w:val="0"/>
        <w:adjustRightInd w:val="0"/>
        <w:spacing w:after="0" w:line="240" w:lineRule="auto"/>
        <w:ind w:left="360" w:hanging="360"/>
        <w:rPr>
          <w:rFonts w:cstheme="minorHAnsi"/>
        </w:rPr>
      </w:pPr>
      <w:r w:rsidRPr="0004031C">
        <w:rPr>
          <w:rFonts w:cstheme="minorHAnsi"/>
        </w:rPr>
        <w:t>Clinton</w:t>
      </w:r>
      <w:r w:rsidR="00A901B3" w:rsidRPr="0004031C">
        <w:rPr>
          <w:rFonts w:cstheme="minorHAnsi"/>
        </w:rPr>
        <w:t>, W.J.</w:t>
      </w:r>
      <w:r w:rsidRPr="0004031C">
        <w:rPr>
          <w:rFonts w:cstheme="minorHAnsi"/>
        </w:rPr>
        <w:t xml:space="preserve"> </w:t>
      </w:r>
      <w:r w:rsidR="00A901B3" w:rsidRPr="0004031C">
        <w:rPr>
          <w:rFonts w:cstheme="minorHAnsi"/>
        </w:rPr>
        <w:t>(</w:t>
      </w:r>
      <w:r w:rsidRPr="0004031C">
        <w:rPr>
          <w:rFonts w:cstheme="minorHAnsi"/>
        </w:rPr>
        <w:t>1998</w:t>
      </w:r>
      <w:r w:rsidR="00A901B3" w:rsidRPr="0004031C">
        <w:rPr>
          <w:rFonts w:cstheme="minorHAnsi"/>
        </w:rPr>
        <w:t>)</w:t>
      </w:r>
      <w:r w:rsidRPr="0004031C">
        <w:rPr>
          <w:rFonts w:cstheme="minorHAnsi"/>
        </w:rPr>
        <w:t xml:space="preserve"> “</w:t>
      </w:r>
      <w:r w:rsidRPr="0004031C">
        <w:rPr>
          <w:rFonts w:cstheme="minorHAnsi"/>
          <w:bCs/>
        </w:rPr>
        <w:t xml:space="preserve">President Clinton Announces the First Budget Surplus in a Generation” </w:t>
      </w:r>
      <w:r w:rsidRPr="0004031C">
        <w:rPr>
          <w:rFonts w:cstheme="minorHAnsi"/>
          <w:bCs/>
          <w:i/>
        </w:rPr>
        <w:t>White House,</w:t>
      </w:r>
      <w:r w:rsidRPr="0004031C">
        <w:rPr>
          <w:rFonts w:cstheme="minorHAnsi"/>
          <w:bCs/>
        </w:rPr>
        <w:t xml:space="preserve"> Press Release, September 30.</w:t>
      </w:r>
      <w:r w:rsidRPr="0004031C">
        <w:rPr>
          <w:rFonts w:cstheme="minorHAnsi"/>
        </w:rPr>
        <w:t xml:space="preserve"> </w:t>
      </w:r>
      <w:hyperlink r:id="rId19" w:history="1">
        <w:r w:rsidRPr="0004031C">
          <w:rPr>
            <w:rStyle w:val="Hyperlink"/>
            <w:rFonts w:cstheme="minorHAnsi"/>
            <w:color w:val="auto"/>
          </w:rPr>
          <w:t>https://clintonwhitehouse4.archives.gov/WH/New/html/19980930-11446.html</w:t>
        </w:r>
      </w:hyperlink>
    </w:p>
    <w:p w:rsidR="00B23940" w:rsidRPr="0004031C" w:rsidRDefault="00B23940" w:rsidP="00F4238F">
      <w:pPr>
        <w:spacing w:after="0" w:line="240" w:lineRule="auto"/>
        <w:ind w:left="360" w:hanging="360"/>
        <w:outlineLvl w:val="0"/>
        <w:rPr>
          <w:rFonts w:eastAsia="Times New Roman" w:cstheme="minorHAnsi"/>
          <w:bCs/>
          <w:kern w:val="36"/>
        </w:rPr>
      </w:pPr>
      <w:proofErr w:type="spellStart"/>
      <w:r w:rsidRPr="0004031C">
        <w:rPr>
          <w:rFonts w:cstheme="minorHAnsi"/>
        </w:rPr>
        <w:t>Fawley</w:t>
      </w:r>
      <w:proofErr w:type="spellEnd"/>
      <w:r w:rsidRPr="0004031C">
        <w:rPr>
          <w:rFonts w:cstheme="minorHAnsi"/>
        </w:rPr>
        <w:t>,</w:t>
      </w:r>
      <w:r w:rsidR="0091389E" w:rsidRPr="0004031C">
        <w:rPr>
          <w:rFonts w:cstheme="minorHAnsi"/>
        </w:rPr>
        <w:t xml:space="preserve"> B.W. and</w:t>
      </w:r>
      <w:r w:rsidRPr="0004031C">
        <w:rPr>
          <w:rFonts w:cstheme="minorHAnsi"/>
        </w:rPr>
        <w:t xml:space="preserve"> Juvenal</w:t>
      </w:r>
      <w:r w:rsidR="0091389E" w:rsidRPr="0004031C">
        <w:rPr>
          <w:rFonts w:cstheme="minorHAnsi"/>
        </w:rPr>
        <w:t>, L.</w:t>
      </w:r>
      <w:r w:rsidRPr="0004031C">
        <w:rPr>
          <w:rFonts w:cstheme="minorHAnsi"/>
        </w:rPr>
        <w:t xml:space="preserve"> </w:t>
      </w:r>
      <w:r w:rsidR="00F4238F" w:rsidRPr="0004031C">
        <w:rPr>
          <w:rFonts w:cstheme="minorHAnsi"/>
        </w:rPr>
        <w:t>(</w:t>
      </w:r>
      <w:r w:rsidRPr="0004031C">
        <w:rPr>
          <w:rFonts w:cstheme="minorHAnsi"/>
        </w:rPr>
        <w:t>2011</w:t>
      </w:r>
      <w:r w:rsidR="00F4238F" w:rsidRPr="0004031C">
        <w:rPr>
          <w:rFonts w:cstheme="minorHAnsi"/>
        </w:rPr>
        <w:t>)</w:t>
      </w:r>
      <w:r w:rsidRPr="0004031C">
        <w:rPr>
          <w:rFonts w:cstheme="minorHAnsi"/>
        </w:rPr>
        <w:t xml:space="preserve"> “</w:t>
      </w:r>
      <w:r w:rsidRPr="0004031C">
        <w:rPr>
          <w:rFonts w:eastAsia="Times New Roman" w:cstheme="minorHAnsi"/>
          <w:bCs/>
          <w:kern w:val="36"/>
        </w:rPr>
        <w:t>Why Health Care Matters and the Current Debt Does Not</w:t>
      </w:r>
      <w:r w:rsidR="00F4238F" w:rsidRPr="0004031C">
        <w:rPr>
          <w:rFonts w:eastAsia="Times New Roman" w:cstheme="minorHAnsi"/>
          <w:bCs/>
          <w:kern w:val="36"/>
        </w:rPr>
        <w:t>.</w:t>
      </w:r>
      <w:r w:rsidRPr="0004031C">
        <w:rPr>
          <w:rFonts w:eastAsia="Times New Roman" w:cstheme="minorHAnsi"/>
          <w:bCs/>
          <w:kern w:val="36"/>
        </w:rPr>
        <w:t>” St. Louis Fed’s</w:t>
      </w:r>
      <w:r w:rsidRPr="0004031C">
        <w:rPr>
          <w:rFonts w:eastAsia="Times New Roman" w:cstheme="minorHAnsi"/>
          <w:bCs/>
          <w:i/>
          <w:kern w:val="36"/>
        </w:rPr>
        <w:t xml:space="preserve"> The Regional Economist</w:t>
      </w:r>
      <w:r w:rsidRPr="0004031C">
        <w:rPr>
          <w:rFonts w:eastAsia="Times New Roman" w:cstheme="minorHAnsi"/>
          <w:bCs/>
          <w:kern w:val="36"/>
        </w:rPr>
        <w:t>, 19 (4), October: 4-5.</w:t>
      </w:r>
      <w:r w:rsidR="00F4238F" w:rsidRPr="0004031C">
        <w:rPr>
          <w:rFonts w:eastAsia="Times New Roman" w:cstheme="minorHAnsi"/>
          <w:bCs/>
          <w:kern w:val="36"/>
        </w:rPr>
        <w:t xml:space="preserve"> Available at </w:t>
      </w:r>
      <w:hyperlink r:id="rId20" w:history="1">
        <w:r w:rsidR="00F4238F" w:rsidRPr="0004031C">
          <w:rPr>
            <w:rStyle w:val="Hyperlink"/>
            <w:rFonts w:eastAsia="Times New Roman" w:cstheme="minorHAnsi"/>
            <w:bCs/>
            <w:color w:val="auto"/>
            <w:kern w:val="36"/>
          </w:rPr>
          <w:t>https://www.stlouisfed.org/publications/regional-economist/october-2011/why-health-care-matters-and-the-current-debt-does-not</w:t>
        </w:r>
      </w:hyperlink>
      <w:r w:rsidR="00F4238F" w:rsidRPr="0004031C">
        <w:rPr>
          <w:rFonts w:eastAsia="Times New Roman" w:cstheme="minorHAnsi"/>
          <w:bCs/>
          <w:kern w:val="36"/>
        </w:rPr>
        <w:t xml:space="preserve"> </w:t>
      </w:r>
    </w:p>
    <w:p w:rsidR="00DA5F6F" w:rsidRPr="0004031C" w:rsidRDefault="00DA5F6F" w:rsidP="00F4238F">
      <w:pPr>
        <w:spacing w:after="0" w:line="240" w:lineRule="auto"/>
        <w:ind w:left="360" w:hanging="360"/>
        <w:rPr>
          <w:rFonts w:cstheme="minorHAnsi"/>
        </w:rPr>
      </w:pPr>
      <w:r w:rsidRPr="0004031C">
        <w:rPr>
          <w:rFonts w:cstheme="minorHAnsi"/>
        </w:rPr>
        <w:t>Furman</w:t>
      </w:r>
      <w:r w:rsidR="00F4238F" w:rsidRPr="0004031C">
        <w:rPr>
          <w:rFonts w:cstheme="minorHAnsi"/>
        </w:rPr>
        <w:t xml:space="preserve">, J. (2019) “What You Need </w:t>
      </w:r>
      <w:proofErr w:type="gramStart"/>
      <w:r w:rsidR="00F4238F" w:rsidRPr="0004031C">
        <w:rPr>
          <w:rFonts w:cstheme="minorHAnsi"/>
        </w:rPr>
        <w:t>To</w:t>
      </w:r>
      <w:proofErr w:type="gramEnd"/>
      <w:r w:rsidR="00F4238F" w:rsidRPr="0004031C">
        <w:rPr>
          <w:rFonts w:cstheme="minorHAnsi"/>
        </w:rPr>
        <w:t xml:space="preserve"> Know About The $22 Trillion National Debt” Interview on National Public Radio’s </w:t>
      </w:r>
      <w:r w:rsidR="00F4238F" w:rsidRPr="0004031C">
        <w:rPr>
          <w:rFonts w:cstheme="minorHAnsi"/>
          <w:i/>
        </w:rPr>
        <w:t>All Things Considered</w:t>
      </w:r>
      <w:r w:rsidR="00F4238F" w:rsidRPr="0004031C">
        <w:rPr>
          <w:rFonts w:cstheme="minorHAnsi"/>
        </w:rPr>
        <w:t>, February 14. Available at</w:t>
      </w:r>
      <w:r w:rsidRPr="0004031C">
        <w:rPr>
          <w:rFonts w:cstheme="minorHAnsi"/>
        </w:rPr>
        <w:t xml:space="preserve"> </w:t>
      </w:r>
      <w:hyperlink r:id="rId21" w:history="1">
        <w:r w:rsidR="0091389E" w:rsidRPr="0004031C">
          <w:rPr>
            <w:rStyle w:val="Hyperlink"/>
            <w:rFonts w:cstheme="minorHAnsi"/>
            <w:color w:val="auto"/>
          </w:rPr>
          <w:t>https://www.npr.org/2019/02/14/694914495/what-you-need-to-know-about-the-22-trillion-national-debt</w:t>
        </w:r>
      </w:hyperlink>
    </w:p>
    <w:p w:rsidR="00F4238F" w:rsidRPr="0004031C" w:rsidRDefault="00F4238F" w:rsidP="00F4238F">
      <w:pPr>
        <w:spacing w:after="0" w:line="240" w:lineRule="auto"/>
        <w:ind w:left="360" w:hanging="360"/>
        <w:rPr>
          <w:rFonts w:eastAsia="Times New Roman" w:cstheme="minorHAnsi"/>
        </w:rPr>
      </w:pPr>
      <w:proofErr w:type="spellStart"/>
      <w:r w:rsidRPr="0004031C">
        <w:rPr>
          <w:rFonts w:cstheme="minorHAnsi"/>
        </w:rPr>
        <w:t>Fullwiler</w:t>
      </w:r>
      <w:proofErr w:type="spellEnd"/>
      <w:r w:rsidRPr="0004031C">
        <w:rPr>
          <w:rFonts w:cstheme="minorHAnsi"/>
        </w:rPr>
        <w:t>, S.T. (2006) “</w:t>
      </w:r>
      <w:r w:rsidRPr="0004031C">
        <w:rPr>
          <w:rFonts w:eastAsia="Times New Roman" w:cstheme="minorHAnsi"/>
        </w:rPr>
        <w:t xml:space="preserve">Interest Rates and Fiscal Sustainability” </w:t>
      </w:r>
      <w:r w:rsidRPr="0004031C">
        <w:rPr>
          <w:rFonts w:eastAsia="Times New Roman" w:cstheme="minorHAnsi"/>
          <w:i/>
        </w:rPr>
        <w:t>Center for Full Employment and Price Stability</w:t>
      </w:r>
      <w:r w:rsidRPr="0004031C">
        <w:rPr>
          <w:rFonts w:eastAsia="Times New Roman" w:cstheme="minorHAnsi"/>
        </w:rPr>
        <w:t xml:space="preserve">, working paper #53. Available at </w:t>
      </w:r>
      <w:hyperlink r:id="rId22" w:history="1">
        <w:r w:rsidRPr="0004031C">
          <w:rPr>
            <w:rStyle w:val="Hyperlink"/>
            <w:rFonts w:eastAsia="Times New Roman" w:cstheme="minorHAnsi"/>
            <w:color w:val="auto"/>
          </w:rPr>
          <w:t>http://www.cfeps.org/pubs/wp-pdf/WP53-Fullwiler.pdf</w:t>
        </w:r>
      </w:hyperlink>
      <w:r w:rsidRPr="0004031C">
        <w:rPr>
          <w:rFonts w:eastAsia="Times New Roman" w:cstheme="minorHAnsi"/>
        </w:rPr>
        <w:t xml:space="preserve"> </w:t>
      </w:r>
    </w:p>
    <w:p w:rsidR="00671B1A" w:rsidRPr="0004031C" w:rsidRDefault="00F4238F" w:rsidP="00F4238F">
      <w:pPr>
        <w:autoSpaceDE w:val="0"/>
        <w:autoSpaceDN w:val="0"/>
        <w:adjustRightInd w:val="0"/>
        <w:spacing w:after="0" w:line="240" w:lineRule="auto"/>
        <w:ind w:left="360" w:hanging="360"/>
        <w:rPr>
          <w:rFonts w:cstheme="minorHAnsi"/>
        </w:rPr>
      </w:pPr>
      <w:r w:rsidRPr="0004031C">
        <w:rPr>
          <w:rFonts w:cstheme="minorHAnsi"/>
        </w:rPr>
        <w:t>Government Accounting Office (2001)</w:t>
      </w:r>
      <w:r w:rsidR="005E0C5F" w:rsidRPr="0004031C">
        <w:rPr>
          <w:rFonts w:cstheme="minorHAnsi"/>
        </w:rPr>
        <w:t xml:space="preserve"> </w:t>
      </w:r>
      <w:r w:rsidR="00671B1A" w:rsidRPr="0004031C">
        <w:rPr>
          <w:rFonts w:cstheme="minorHAnsi"/>
          <w:i/>
        </w:rPr>
        <w:t>FINANCIAL AUDIT</w:t>
      </w:r>
      <w:r w:rsidR="005E0C5F" w:rsidRPr="0004031C">
        <w:rPr>
          <w:rFonts w:cstheme="minorHAnsi"/>
          <w:i/>
        </w:rPr>
        <w:t xml:space="preserve">: </w:t>
      </w:r>
      <w:r w:rsidR="00671B1A" w:rsidRPr="0004031C">
        <w:rPr>
          <w:rFonts w:cstheme="minorHAnsi"/>
          <w:i/>
        </w:rPr>
        <w:t>Bureau of the Public</w:t>
      </w:r>
      <w:r w:rsidR="005E0C5F" w:rsidRPr="0004031C">
        <w:rPr>
          <w:rFonts w:cstheme="minorHAnsi"/>
          <w:i/>
        </w:rPr>
        <w:t xml:space="preserve"> </w:t>
      </w:r>
      <w:r w:rsidR="00671B1A" w:rsidRPr="0004031C">
        <w:rPr>
          <w:rFonts w:cstheme="minorHAnsi"/>
          <w:i/>
        </w:rPr>
        <w:t>Debt’s Fiscal Years</w:t>
      </w:r>
      <w:r w:rsidR="005E0C5F" w:rsidRPr="0004031C">
        <w:rPr>
          <w:rFonts w:cstheme="minorHAnsi"/>
          <w:i/>
        </w:rPr>
        <w:t xml:space="preserve"> </w:t>
      </w:r>
      <w:r w:rsidR="00671B1A" w:rsidRPr="0004031C">
        <w:rPr>
          <w:rFonts w:cstheme="minorHAnsi"/>
          <w:i/>
        </w:rPr>
        <w:t>2000 and 1999</w:t>
      </w:r>
      <w:r w:rsidR="005E0C5F" w:rsidRPr="0004031C">
        <w:rPr>
          <w:rFonts w:cstheme="minorHAnsi"/>
          <w:i/>
        </w:rPr>
        <w:t xml:space="preserve"> </w:t>
      </w:r>
      <w:r w:rsidR="00671B1A" w:rsidRPr="0004031C">
        <w:rPr>
          <w:rFonts w:cstheme="minorHAnsi"/>
          <w:i/>
        </w:rPr>
        <w:t>Schedules of Federal</w:t>
      </w:r>
      <w:r w:rsidR="005E0C5F" w:rsidRPr="0004031C">
        <w:rPr>
          <w:rFonts w:cstheme="minorHAnsi"/>
          <w:i/>
        </w:rPr>
        <w:t xml:space="preserve"> </w:t>
      </w:r>
      <w:r w:rsidR="00671B1A" w:rsidRPr="0004031C">
        <w:rPr>
          <w:rFonts w:cstheme="minorHAnsi"/>
          <w:i/>
        </w:rPr>
        <w:t>Debt</w:t>
      </w:r>
      <w:r w:rsidR="005E0C5F" w:rsidRPr="0004031C">
        <w:rPr>
          <w:rFonts w:cstheme="minorHAnsi"/>
        </w:rPr>
        <w:t xml:space="preserve">. Available at </w:t>
      </w:r>
      <w:hyperlink r:id="rId23" w:history="1">
        <w:r w:rsidR="00671B1A" w:rsidRPr="0004031C">
          <w:rPr>
            <w:rStyle w:val="Hyperlink"/>
            <w:rFonts w:cstheme="minorHAnsi"/>
            <w:color w:val="auto"/>
          </w:rPr>
          <w:t>https://www.treasurydirect.gov/govt/reports/pd/feddebt/feddebt_ann2000.pdf</w:t>
        </w:r>
      </w:hyperlink>
      <w:r w:rsidR="00671B1A" w:rsidRPr="0004031C">
        <w:rPr>
          <w:rFonts w:cstheme="minorHAnsi"/>
        </w:rPr>
        <w:t xml:space="preserve"> </w:t>
      </w:r>
    </w:p>
    <w:p w:rsidR="00F4238F" w:rsidRPr="0004031C" w:rsidRDefault="00F4238F" w:rsidP="00F4238F">
      <w:pPr>
        <w:spacing w:after="0" w:line="240" w:lineRule="auto"/>
        <w:ind w:left="360" w:hanging="360"/>
        <w:outlineLvl w:val="0"/>
        <w:rPr>
          <w:rFonts w:eastAsia="Times New Roman" w:cstheme="minorHAnsi"/>
          <w:bCs/>
          <w:kern w:val="36"/>
        </w:rPr>
      </w:pPr>
      <w:r w:rsidRPr="0004031C">
        <w:rPr>
          <w:rFonts w:eastAsia="Times New Roman" w:cstheme="minorHAnsi"/>
          <w:bCs/>
          <w:kern w:val="36"/>
        </w:rPr>
        <w:t xml:space="preserve">Greenspan, A. (2011) Comments on </w:t>
      </w:r>
      <w:r w:rsidRPr="0004031C">
        <w:rPr>
          <w:rFonts w:eastAsia="Times New Roman" w:cstheme="minorHAnsi"/>
          <w:bCs/>
          <w:i/>
          <w:kern w:val="36"/>
        </w:rPr>
        <w:t>Meet the Press</w:t>
      </w:r>
      <w:r w:rsidRPr="0004031C">
        <w:rPr>
          <w:rFonts w:eastAsia="Times New Roman" w:cstheme="minorHAnsi"/>
          <w:bCs/>
          <w:kern w:val="36"/>
        </w:rPr>
        <w:t xml:space="preserve"> “US Debt Downgrade” August 7.</w:t>
      </w:r>
    </w:p>
    <w:p w:rsidR="00FD638F" w:rsidRPr="0065519A" w:rsidRDefault="00FD638F" w:rsidP="00FD638F">
      <w:pPr>
        <w:spacing w:after="0" w:line="240" w:lineRule="auto"/>
        <w:ind w:left="360" w:hanging="360"/>
        <w:rPr>
          <w:rFonts w:cstheme="minorHAnsi"/>
          <w:color w:val="FF0000"/>
        </w:rPr>
      </w:pPr>
      <w:r w:rsidRPr="0065519A">
        <w:rPr>
          <w:rFonts w:cstheme="minorHAnsi"/>
          <w:color w:val="FF0000"/>
        </w:rPr>
        <w:t>Hein, E. (2018) “</w:t>
      </w:r>
      <w:r w:rsidRPr="0065519A">
        <w:rPr>
          <w:rFonts w:cstheme="minorHAnsi"/>
          <w:color w:val="FF0000"/>
        </w:rPr>
        <w:t>Autonomous Government Expenditure Growth, Deficits, Debt, and Distribution in a Neo-</w:t>
      </w:r>
      <w:proofErr w:type="spellStart"/>
      <w:r w:rsidRPr="0065519A">
        <w:rPr>
          <w:rFonts w:cstheme="minorHAnsi"/>
          <w:color w:val="FF0000"/>
        </w:rPr>
        <w:t>kaleckian</w:t>
      </w:r>
      <w:proofErr w:type="spellEnd"/>
      <w:r w:rsidRPr="0065519A">
        <w:rPr>
          <w:rFonts w:cstheme="minorHAnsi"/>
          <w:color w:val="FF0000"/>
        </w:rPr>
        <w:t xml:space="preserve"> Growth Model</w:t>
      </w:r>
      <w:r w:rsidRPr="0065519A">
        <w:rPr>
          <w:rFonts w:cstheme="minorHAnsi"/>
          <w:color w:val="FF0000"/>
        </w:rPr>
        <w:t xml:space="preserve">.” </w:t>
      </w:r>
      <w:r w:rsidRPr="0065519A">
        <w:rPr>
          <w:rFonts w:cstheme="minorHAnsi"/>
          <w:i/>
          <w:color w:val="FF0000"/>
        </w:rPr>
        <w:t>Journal of Post Keynesian Economics</w:t>
      </w:r>
      <w:r w:rsidRPr="0065519A">
        <w:rPr>
          <w:rFonts w:cstheme="minorHAnsi"/>
          <w:color w:val="FF0000"/>
        </w:rPr>
        <w:t xml:space="preserve">, </w:t>
      </w:r>
      <w:r w:rsidRPr="0065519A">
        <w:rPr>
          <w:rFonts w:cstheme="minorHAnsi"/>
          <w:color w:val="FF0000"/>
        </w:rPr>
        <w:t>41 (</w:t>
      </w:r>
      <w:r w:rsidRPr="0065519A">
        <w:rPr>
          <w:rFonts w:cstheme="minorHAnsi"/>
          <w:color w:val="FF0000"/>
        </w:rPr>
        <w:t>2</w:t>
      </w:r>
      <w:r w:rsidRPr="0065519A">
        <w:rPr>
          <w:rFonts w:cstheme="minorHAnsi"/>
          <w:color w:val="FF0000"/>
        </w:rPr>
        <w:t>): 316-3</w:t>
      </w:r>
      <w:r w:rsidRPr="0065519A">
        <w:rPr>
          <w:rFonts w:cstheme="minorHAnsi"/>
          <w:color w:val="FF0000"/>
        </w:rPr>
        <w:t>38</w:t>
      </w:r>
      <w:r w:rsidRPr="0065519A">
        <w:rPr>
          <w:rFonts w:cstheme="minorHAnsi"/>
          <w:color w:val="FF0000"/>
        </w:rPr>
        <w:t>.</w:t>
      </w:r>
    </w:p>
    <w:p w:rsidR="00CD6AC9" w:rsidRPr="0004031C" w:rsidRDefault="00CD6AC9" w:rsidP="00E00AD8">
      <w:pPr>
        <w:spacing w:after="0" w:line="240" w:lineRule="auto"/>
        <w:ind w:left="360" w:hanging="360"/>
        <w:rPr>
          <w:rFonts w:cstheme="minorHAnsi"/>
        </w:rPr>
      </w:pPr>
      <w:r w:rsidRPr="0004031C">
        <w:rPr>
          <w:rFonts w:cstheme="minorHAnsi"/>
        </w:rPr>
        <w:t xml:space="preserve">Irwin, N. (2019) “How America Learned to Stop Worrying and Love Deficits and Debt” </w:t>
      </w:r>
      <w:r w:rsidRPr="0004031C">
        <w:rPr>
          <w:rFonts w:cstheme="minorHAnsi"/>
          <w:i/>
        </w:rPr>
        <w:t>New York Times,</w:t>
      </w:r>
      <w:r w:rsidRPr="0004031C">
        <w:rPr>
          <w:rFonts w:cstheme="minorHAnsi"/>
        </w:rPr>
        <w:t xml:space="preserve"> Feb. 23. Available at </w:t>
      </w:r>
      <w:hyperlink r:id="rId24" w:history="1">
        <w:r w:rsidRPr="0004031C">
          <w:rPr>
            <w:rStyle w:val="Hyperlink"/>
            <w:rFonts w:cstheme="minorHAnsi"/>
            <w:color w:val="auto"/>
          </w:rPr>
          <w:t>https://www.nytimes.com/2019/02/23/upshot/how-america-learned-to-stop-worrying-and-love-deficits-and-debt.html</w:t>
        </w:r>
      </w:hyperlink>
      <w:r w:rsidRPr="0004031C">
        <w:rPr>
          <w:rFonts w:cstheme="minorHAnsi"/>
        </w:rPr>
        <w:t xml:space="preserve"> </w:t>
      </w:r>
    </w:p>
    <w:p w:rsidR="00E00AD8" w:rsidRPr="0004031C" w:rsidRDefault="00E00AD8" w:rsidP="00E00AD8">
      <w:pPr>
        <w:spacing w:after="0" w:line="240" w:lineRule="auto"/>
        <w:ind w:left="360" w:hanging="360"/>
        <w:rPr>
          <w:rFonts w:cstheme="minorHAnsi"/>
        </w:rPr>
      </w:pPr>
      <w:r w:rsidRPr="0004031C">
        <w:rPr>
          <w:rFonts w:cstheme="minorHAnsi"/>
        </w:rPr>
        <w:t>Keynes, J.M. (1937) “How to Avoid a Slu</w:t>
      </w:r>
      <w:bookmarkStart w:id="0" w:name="_GoBack"/>
      <w:bookmarkEnd w:id="0"/>
      <w:r w:rsidRPr="0004031C">
        <w:rPr>
          <w:rFonts w:cstheme="minorHAnsi"/>
        </w:rPr>
        <w:t xml:space="preserve">mp.” </w:t>
      </w:r>
      <w:r w:rsidRPr="0004031C">
        <w:rPr>
          <w:rFonts w:cstheme="minorHAnsi"/>
          <w:i/>
        </w:rPr>
        <w:t>Times</w:t>
      </w:r>
      <w:r w:rsidRPr="0004031C">
        <w:rPr>
          <w:rFonts w:cstheme="minorHAnsi"/>
        </w:rPr>
        <w:t xml:space="preserve">, January 12-14. Reprinted in </w:t>
      </w:r>
      <w:r w:rsidRPr="0004031C">
        <w:rPr>
          <w:rFonts w:cstheme="minorHAnsi"/>
          <w:i/>
        </w:rPr>
        <w:t xml:space="preserve">The Collected Writings of John Maynard Keynes </w:t>
      </w:r>
      <w:r w:rsidR="00E22017" w:rsidRPr="0004031C">
        <w:rPr>
          <w:rFonts w:cstheme="minorHAnsi"/>
        </w:rPr>
        <w:t xml:space="preserve">(ed. </w:t>
      </w:r>
      <w:proofErr w:type="spellStart"/>
      <w:r w:rsidR="00E22017" w:rsidRPr="0004031C">
        <w:rPr>
          <w:rFonts w:cstheme="minorHAnsi"/>
        </w:rPr>
        <w:t>Moggri</w:t>
      </w:r>
      <w:r w:rsidRPr="0004031C">
        <w:rPr>
          <w:rFonts w:cstheme="minorHAnsi"/>
        </w:rPr>
        <w:t>d</w:t>
      </w:r>
      <w:r w:rsidR="00E22017" w:rsidRPr="0004031C">
        <w:rPr>
          <w:rFonts w:cstheme="minorHAnsi"/>
        </w:rPr>
        <w:t>g</w:t>
      </w:r>
      <w:r w:rsidRPr="0004031C">
        <w:rPr>
          <w:rFonts w:cstheme="minorHAnsi"/>
        </w:rPr>
        <w:t>e</w:t>
      </w:r>
      <w:proofErr w:type="spellEnd"/>
      <w:r w:rsidRPr="0004031C">
        <w:rPr>
          <w:rFonts w:cstheme="minorHAnsi"/>
        </w:rPr>
        <w:t>, D.), vol. 21, 384-395.</w:t>
      </w:r>
      <w:r w:rsidR="00E22017" w:rsidRPr="0004031C">
        <w:rPr>
          <w:rFonts w:cstheme="minorHAnsi"/>
        </w:rPr>
        <w:t xml:space="preserve"> Cambridge: Cambridge University Press.</w:t>
      </w:r>
    </w:p>
    <w:p w:rsidR="00E00AD8" w:rsidRPr="0004031C" w:rsidRDefault="00E00AD8" w:rsidP="00E00AD8">
      <w:pPr>
        <w:spacing w:after="0" w:line="240" w:lineRule="auto"/>
        <w:ind w:left="360" w:hanging="360"/>
        <w:rPr>
          <w:rFonts w:cstheme="minorHAnsi"/>
        </w:rPr>
      </w:pPr>
      <w:r w:rsidRPr="0004031C">
        <w:rPr>
          <w:rFonts w:cstheme="minorHAnsi"/>
        </w:rPr>
        <w:t xml:space="preserve">Lee, J. (2010) “President Obama on the Federal Pay Freeze: "Getting This Deficit </w:t>
      </w:r>
      <w:proofErr w:type="gramStart"/>
      <w:r w:rsidRPr="0004031C">
        <w:rPr>
          <w:rFonts w:cstheme="minorHAnsi"/>
        </w:rPr>
        <w:t>Under</w:t>
      </w:r>
      <w:proofErr w:type="gramEnd"/>
      <w:r w:rsidRPr="0004031C">
        <w:rPr>
          <w:rFonts w:cstheme="minorHAnsi"/>
        </w:rPr>
        <w:t xml:space="preserve"> Control is Going to Require Broad Sacrifice". </w:t>
      </w:r>
      <w:r w:rsidRPr="0004031C">
        <w:rPr>
          <w:rFonts w:cstheme="minorHAnsi"/>
          <w:i/>
        </w:rPr>
        <w:t>White House Blog</w:t>
      </w:r>
      <w:r w:rsidRPr="0004031C">
        <w:rPr>
          <w:rFonts w:cstheme="minorHAnsi"/>
        </w:rPr>
        <w:t xml:space="preserve">, November 10 at 4:32PM. Available at </w:t>
      </w:r>
      <w:hyperlink r:id="rId25" w:history="1">
        <w:r w:rsidRPr="0004031C">
          <w:rPr>
            <w:rStyle w:val="Hyperlink"/>
            <w:rFonts w:cstheme="minorHAnsi"/>
            <w:color w:val="auto"/>
          </w:rPr>
          <w:t>https://obamawhitehouse.archives.gov/blog/2010/11/29/president-obama-federal-pay-freeze-getting-deficit-under-control-going-require-broad</w:t>
        </w:r>
      </w:hyperlink>
    </w:p>
    <w:p w:rsidR="00757005" w:rsidRPr="0004031C" w:rsidRDefault="00757005" w:rsidP="00757005">
      <w:pPr>
        <w:spacing w:after="0" w:line="240" w:lineRule="auto"/>
        <w:ind w:left="360" w:hanging="360"/>
        <w:rPr>
          <w:rFonts w:cstheme="minorHAnsi"/>
        </w:rPr>
      </w:pPr>
      <w:proofErr w:type="spellStart"/>
      <w:r w:rsidRPr="0004031C">
        <w:rPr>
          <w:rFonts w:cstheme="minorHAnsi"/>
        </w:rPr>
        <w:t>Nersisyan</w:t>
      </w:r>
      <w:proofErr w:type="spellEnd"/>
      <w:r w:rsidRPr="0004031C">
        <w:rPr>
          <w:rFonts w:cstheme="minorHAnsi"/>
        </w:rPr>
        <w:t>, Y. and Wray, L.R. (2011) “Does e</w:t>
      </w:r>
      <w:r w:rsidR="00DF28D4" w:rsidRPr="0004031C">
        <w:rPr>
          <w:rFonts w:cstheme="minorHAnsi"/>
        </w:rPr>
        <w:t>xcessive sovereign debt really h</w:t>
      </w:r>
      <w:r w:rsidRPr="0004031C">
        <w:rPr>
          <w:rFonts w:cstheme="minorHAnsi"/>
        </w:rPr>
        <w:t>urt growth?</w:t>
      </w:r>
      <w:r w:rsidR="00DF28D4" w:rsidRPr="0004031C">
        <w:rPr>
          <w:rFonts w:cstheme="minorHAnsi"/>
        </w:rPr>
        <w:t xml:space="preserve">” </w:t>
      </w:r>
      <w:r w:rsidR="00DF28D4" w:rsidRPr="0004031C">
        <w:rPr>
          <w:rFonts w:cstheme="minorHAnsi"/>
          <w:i/>
        </w:rPr>
        <w:t xml:space="preserve">Revue de </w:t>
      </w:r>
      <w:proofErr w:type="spellStart"/>
      <w:r w:rsidR="00DF28D4" w:rsidRPr="0004031C">
        <w:rPr>
          <w:rFonts w:cstheme="minorHAnsi"/>
          <w:i/>
        </w:rPr>
        <w:t>l’OFCE</w:t>
      </w:r>
      <w:proofErr w:type="spellEnd"/>
      <w:r w:rsidR="00DF28D4" w:rsidRPr="0004031C">
        <w:rPr>
          <w:rFonts w:cstheme="minorHAnsi"/>
        </w:rPr>
        <w:t xml:space="preserve">, 11 (1): 173-190. Also available at </w:t>
      </w:r>
      <w:hyperlink r:id="rId26" w:history="1">
        <w:r w:rsidR="00DF28D4" w:rsidRPr="0004031C">
          <w:rPr>
            <w:rStyle w:val="Hyperlink"/>
            <w:rFonts w:cstheme="minorHAnsi"/>
            <w:color w:val="auto"/>
          </w:rPr>
          <w:t>http://www.levyinstitute.org/publications/does-excessive-sovereign-debt-really-hurt-growth</w:t>
        </w:r>
      </w:hyperlink>
      <w:r w:rsidR="00DF28D4" w:rsidRPr="0004031C">
        <w:rPr>
          <w:rFonts w:cstheme="minorHAnsi"/>
        </w:rPr>
        <w:t xml:space="preserve"> </w:t>
      </w:r>
    </w:p>
    <w:p w:rsidR="00757005" w:rsidRPr="0004031C" w:rsidRDefault="00757005" w:rsidP="00DF28D4">
      <w:pPr>
        <w:spacing w:after="0" w:line="240" w:lineRule="auto"/>
        <w:ind w:left="360" w:hanging="360"/>
        <w:rPr>
          <w:rFonts w:cstheme="minorHAnsi"/>
        </w:rPr>
      </w:pPr>
      <w:proofErr w:type="spellStart"/>
      <w:r w:rsidRPr="0004031C">
        <w:rPr>
          <w:rFonts w:cstheme="minorHAnsi"/>
        </w:rPr>
        <w:t>Rattner</w:t>
      </w:r>
      <w:proofErr w:type="spellEnd"/>
      <w:r w:rsidRPr="0004031C">
        <w:rPr>
          <w:rFonts w:cstheme="minorHAnsi"/>
        </w:rPr>
        <w:t xml:space="preserve">, S. (2019) “Your Grandchildren Are Already in Debt” </w:t>
      </w:r>
      <w:r w:rsidRPr="0004031C">
        <w:rPr>
          <w:rFonts w:cstheme="minorHAnsi"/>
          <w:i/>
        </w:rPr>
        <w:t>New York Times</w:t>
      </w:r>
      <w:r w:rsidRPr="0004031C">
        <w:rPr>
          <w:rFonts w:cstheme="minorHAnsi"/>
        </w:rPr>
        <w:t>, February 11. Available at</w:t>
      </w:r>
      <w:r w:rsidRPr="0004031C">
        <w:rPr>
          <w:rFonts w:cstheme="minorHAnsi"/>
          <w:i/>
        </w:rPr>
        <w:t xml:space="preserve"> </w:t>
      </w:r>
      <w:hyperlink r:id="rId27" w:history="1">
        <w:r w:rsidRPr="0004031C">
          <w:rPr>
            <w:rStyle w:val="Hyperlink"/>
            <w:rFonts w:cstheme="minorHAnsi"/>
            <w:color w:val="auto"/>
          </w:rPr>
          <w:t>https://www.nytimes.com/2019/02/11/opinion/debt-tax-democrats-presidential-elections.html</w:t>
        </w:r>
      </w:hyperlink>
    </w:p>
    <w:p w:rsidR="00DF28D4" w:rsidRPr="0004031C" w:rsidRDefault="00DF28D4" w:rsidP="00DF28D4">
      <w:pPr>
        <w:autoSpaceDE w:val="0"/>
        <w:autoSpaceDN w:val="0"/>
        <w:adjustRightInd w:val="0"/>
        <w:spacing w:after="0" w:line="240" w:lineRule="auto"/>
        <w:ind w:left="360" w:hanging="360"/>
        <w:rPr>
          <w:rFonts w:cstheme="minorHAnsi"/>
        </w:rPr>
      </w:pPr>
      <w:r w:rsidRPr="0004031C">
        <w:rPr>
          <w:rFonts w:eastAsia="AGaramondPro-Regular" w:cstheme="minorHAnsi"/>
        </w:rPr>
        <w:t xml:space="preserve">Reinhart, C. and </w:t>
      </w:r>
      <w:proofErr w:type="spellStart"/>
      <w:r w:rsidRPr="0004031C">
        <w:rPr>
          <w:rFonts w:eastAsia="AGaramondPro-Regular" w:cstheme="minorHAnsi"/>
        </w:rPr>
        <w:t>Rogoff</w:t>
      </w:r>
      <w:proofErr w:type="spellEnd"/>
      <w:r w:rsidRPr="0004031C">
        <w:rPr>
          <w:rFonts w:eastAsia="AGaramondPro-Regular" w:cstheme="minorHAnsi"/>
        </w:rPr>
        <w:t xml:space="preserve">, K. (2009) </w:t>
      </w:r>
      <w:r w:rsidRPr="0004031C">
        <w:rPr>
          <w:rFonts w:eastAsia="AGaramondPro-Italic" w:cstheme="minorHAnsi"/>
          <w:i/>
          <w:iCs/>
        </w:rPr>
        <w:t>This Time is Different: Eight Centuries of Financial Folly</w:t>
      </w:r>
      <w:r w:rsidRPr="0004031C">
        <w:rPr>
          <w:rFonts w:eastAsia="AGaramondPro-Regular" w:cstheme="minorHAnsi"/>
        </w:rPr>
        <w:t>, Princeton: Princeton University Press.</w:t>
      </w:r>
    </w:p>
    <w:p w:rsidR="00802470" w:rsidRPr="0004031C" w:rsidRDefault="00802470" w:rsidP="00DF28D4">
      <w:pPr>
        <w:spacing w:after="0" w:line="240" w:lineRule="auto"/>
        <w:ind w:left="360" w:hanging="360"/>
        <w:rPr>
          <w:rFonts w:cstheme="minorHAnsi"/>
        </w:rPr>
      </w:pPr>
      <w:r w:rsidRPr="0004031C">
        <w:rPr>
          <w:rFonts w:cstheme="minorHAnsi"/>
        </w:rPr>
        <w:t xml:space="preserve">Sharpe, T.P. (2013) “A Modern Money Perspective on Financial Crowding-out.” </w:t>
      </w:r>
      <w:r w:rsidRPr="0004031C">
        <w:rPr>
          <w:rFonts w:cstheme="minorHAnsi"/>
          <w:i/>
        </w:rPr>
        <w:t>Review of Political Economy</w:t>
      </w:r>
      <w:r w:rsidRPr="0004031C">
        <w:rPr>
          <w:rFonts w:cstheme="minorHAnsi"/>
        </w:rPr>
        <w:t>, 25 (4): 586-606.</w:t>
      </w:r>
    </w:p>
    <w:p w:rsidR="00757005" w:rsidRPr="0004031C" w:rsidRDefault="00757005" w:rsidP="00DF28D4">
      <w:pPr>
        <w:spacing w:after="0" w:line="240" w:lineRule="auto"/>
        <w:ind w:left="360" w:hanging="360"/>
        <w:rPr>
          <w:rFonts w:cstheme="minorHAnsi"/>
        </w:rPr>
      </w:pPr>
      <w:r w:rsidRPr="0004031C">
        <w:rPr>
          <w:rFonts w:cstheme="minorHAnsi"/>
        </w:rPr>
        <w:t xml:space="preserve">Taylor, L., </w:t>
      </w:r>
      <w:proofErr w:type="spellStart"/>
      <w:r w:rsidRPr="0004031C">
        <w:rPr>
          <w:rFonts w:cstheme="minorHAnsi"/>
        </w:rPr>
        <w:t>Proaño</w:t>
      </w:r>
      <w:proofErr w:type="spellEnd"/>
      <w:r w:rsidRPr="0004031C">
        <w:rPr>
          <w:rFonts w:cstheme="minorHAnsi"/>
        </w:rPr>
        <w:t xml:space="preserve"> Laura de </w:t>
      </w:r>
      <w:proofErr w:type="spellStart"/>
      <w:r w:rsidRPr="0004031C">
        <w:rPr>
          <w:rFonts w:cstheme="minorHAnsi"/>
        </w:rPr>
        <w:t>Carvalho</w:t>
      </w:r>
      <w:proofErr w:type="spellEnd"/>
      <w:r w:rsidRPr="0004031C">
        <w:rPr>
          <w:rFonts w:cstheme="minorHAnsi"/>
        </w:rPr>
        <w:t xml:space="preserve">, C.R. and Barbosa, N. (2012) “Fiscal deficits, economic growth and government debt in the USA” </w:t>
      </w:r>
      <w:r w:rsidRPr="0004031C">
        <w:rPr>
          <w:rFonts w:cstheme="minorHAnsi"/>
          <w:i/>
        </w:rPr>
        <w:t>Cambridge Journal of Economics</w:t>
      </w:r>
      <w:r w:rsidRPr="0004031C">
        <w:rPr>
          <w:rFonts w:cstheme="minorHAnsi"/>
        </w:rPr>
        <w:t>, 36 (1): 189–204.</w:t>
      </w:r>
    </w:p>
    <w:p w:rsidR="00D57156" w:rsidRPr="0004031C" w:rsidRDefault="00D57156" w:rsidP="00F4238F">
      <w:pPr>
        <w:spacing w:after="0" w:line="240" w:lineRule="auto"/>
        <w:ind w:left="360" w:hanging="360"/>
        <w:rPr>
          <w:rFonts w:cstheme="minorHAnsi"/>
        </w:rPr>
      </w:pPr>
      <w:proofErr w:type="spellStart"/>
      <w:r w:rsidRPr="0004031C">
        <w:rPr>
          <w:rFonts w:cstheme="minorHAnsi"/>
        </w:rPr>
        <w:t>Tcherneva</w:t>
      </w:r>
      <w:proofErr w:type="spellEnd"/>
      <w:r w:rsidRPr="0004031C">
        <w:rPr>
          <w:rFonts w:cstheme="minorHAnsi"/>
        </w:rPr>
        <w:t xml:space="preserve">, P. (2012) “On-the-spot Employment: Keynes’s Approach to Full Employment and Economic Transformation.” </w:t>
      </w:r>
      <w:r w:rsidRPr="0004031C">
        <w:rPr>
          <w:rFonts w:cstheme="minorHAnsi"/>
          <w:i/>
        </w:rPr>
        <w:t>Review of Social Economy</w:t>
      </w:r>
      <w:r w:rsidRPr="0004031C">
        <w:rPr>
          <w:rFonts w:cstheme="minorHAnsi"/>
        </w:rPr>
        <w:t>, 70 (1): 57-80.</w:t>
      </w:r>
    </w:p>
    <w:p w:rsidR="00AC4FCC" w:rsidRPr="0004031C" w:rsidRDefault="00AC4FCC" w:rsidP="00F4238F">
      <w:pPr>
        <w:spacing w:after="0" w:line="240" w:lineRule="auto"/>
        <w:ind w:left="360" w:hanging="360"/>
        <w:rPr>
          <w:rFonts w:cstheme="minorHAnsi"/>
        </w:rPr>
      </w:pPr>
      <w:proofErr w:type="spellStart"/>
      <w:r w:rsidRPr="0004031C">
        <w:rPr>
          <w:rFonts w:cstheme="minorHAnsi"/>
        </w:rPr>
        <w:lastRenderedPageBreak/>
        <w:t>Tymoigne</w:t>
      </w:r>
      <w:proofErr w:type="spellEnd"/>
      <w:r w:rsidRPr="0004031C">
        <w:rPr>
          <w:rFonts w:cstheme="minorHAnsi"/>
        </w:rPr>
        <w:t xml:space="preserve">, E. (2010) </w:t>
      </w:r>
      <w:r w:rsidRPr="0004031C">
        <w:rPr>
          <w:bCs/>
        </w:rPr>
        <w:t xml:space="preserve">“Minsky and Economic Policy: ‘Keynesianism’ all over again?” In Papadimitriou, D. and L.R. Wray (eds.), </w:t>
      </w:r>
      <w:proofErr w:type="gramStart"/>
      <w:r w:rsidRPr="0004031C">
        <w:rPr>
          <w:bCs/>
          <w:i/>
        </w:rPr>
        <w:t>The</w:t>
      </w:r>
      <w:proofErr w:type="gramEnd"/>
      <w:r w:rsidRPr="0004031C">
        <w:rPr>
          <w:bCs/>
          <w:i/>
        </w:rPr>
        <w:t xml:space="preserve"> Elgar Companion to Hyman P. Minsky</w:t>
      </w:r>
      <w:r w:rsidRPr="0004031C">
        <w:rPr>
          <w:bCs/>
        </w:rPr>
        <w:t>, 47-83. Northampton: Edward Elgar.</w:t>
      </w:r>
    </w:p>
    <w:p w:rsidR="006659CC" w:rsidRPr="004B08D7" w:rsidRDefault="006659CC" w:rsidP="00F4238F">
      <w:pPr>
        <w:spacing w:after="0" w:line="240" w:lineRule="auto"/>
        <w:ind w:left="360" w:hanging="360"/>
        <w:rPr>
          <w:rFonts w:cstheme="minorHAnsi"/>
          <w:color w:val="FF0000"/>
        </w:rPr>
      </w:pPr>
      <w:proofErr w:type="spellStart"/>
      <w:r w:rsidRPr="004B08D7">
        <w:rPr>
          <w:rFonts w:cstheme="minorHAnsi"/>
          <w:color w:val="FF0000"/>
        </w:rPr>
        <w:t>Tymoigne</w:t>
      </w:r>
      <w:proofErr w:type="spellEnd"/>
      <w:r w:rsidRPr="004B08D7">
        <w:rPr>
          <w:rFonts w:cstheme="minorHAnsi"/>
          <w:color w:val="FF0000"/>
        </w:rPr>
        <w:t>, E. (2014)</w:t>
      </w:r>
      <w:r w:rsidRPr="004B08D7">
        <w:rPr>
          <w:color w:val="FF0000"/>
        </w:rPr>
        <w:t xml:space="preserve"> </w:t>
      </w:r>
      <w:r w:rsidRPr="004B08D7">
        <w:rPr>
          <w:rFonts w:cstheme="minorHAnsi"/>
          <w:color w:val="FF0000"/>
        </w:rPr>
        <w:t xml:space="preserve">“Modern Money Theory and the Interrelation between the Treasury and the Central Bank: The Case of the United States.” </w:t>
      </w:r>
      <w:r w:rsidRPr="004B08D7">
        <w:rPr>
          <w:rFonts w:cstheme="minorHAnsi"/>
          <w:i/>
          <w:color w:val="FF0000"/>
        </w:rPr>
        <w:t>Journal of Economic Issues</w:t>
      </w:r>
      <w:r w:rsidRPr="004B08D7">
        <w:rPr>
          <w:rFonts w:cstheme="minorHAnsi"/>
          <w:color w:val="FF0000"/>
        </w:rPr>
        <w:t>, 48 (3): 641-662.</w:t>
      </w:r>
    </w:p>
    <w:p w:rsidR="006659CC" w:rsidRPr="004B08D7" w:rsidRDefault="006659CC" w:rsidP="00F4238F">
      <w:pPr>
        <w:spacing w:after="0" w:line="240" w:lineRule="auto"/>
        <w:ind w:left="360" w:hanging="360"/>
        <w:rPr>
          <w:rFonts w:cstheme="minorHAnsi"/>
          <w:color w:val="FF0000"/>
        </w:rPr>
      </w:pPr>
      <w:proofErr w:type="spellStart"/>
      <w:r w:rsidRPr="004B08D7">
        <w:rPr>
          <w:rFonts w:cstheme="minorHAnsi"/>
          <w:color w:val="FF0000"/>
        </w:rPr>
        <w:t>Tymoigne</w:t>
      </w:r>
      <w:proofErr w:type="spellEnd"/>
      <w:r w:rsidRPr="004B08D7">
        <w:rPr>
          <w:rFonts w:cstheme="minorHAnsi"/>
          <w:color w:val="FF0000"/>
        </w:rPr>
        <w:t xml:space="preserve">, E. (2019) “Can the US Treasury run out of money when the US government can’t?” </w:t>
      </w:r>
      <w:r w:rsidRPr="004B08D7">
        <w:rPr>
          <w:rFonts w:cstheme="minorHAnsi"/>
          <w:i/>
          <w:color w:val="FF0000"/>
        </w:rPr>
        <w:t>New Economic Perspective</w:t>
      </w:r>
      <w:r w:rsidRPr="004B08D7">
        <w:rPr>
          <w:rFonts w:cstheme="minorHAnsi"/>
          <w:color w:val="FF0000"/>
        </w:rPr>
        <w:t xml:space="preserve">, blogpost. Available at </w:t>
      </w:r>
      <w:hyperlink r:id="rId28" w:history="1">
        <w:r w:rsidRPr="004B08D7">
          <w:rPr>
            <w:rStyle w:val="Hyperlink"/>
            <w:rFonts w:cstheme="minorHAnsi"/>
            <w:color w:val="FF0000"/>
          </w:rPr>
          <w:t>http://neweconomicperspectives.org/2019/03/can-the-us-treasury-run-out-of-money-when-the-us-government-cant.html</w:t>
        </w:r>
      </w:hyperlink>
      <w:r w:rsidRPr="004B08D7">
        <w:rPr>
          <w:rFonts w:cstheme="minorHAnsi"/>
          <w:color w:val="FF0000"/>
        </w:rPr>
        <w:t xml:space="preserve"> </w:t>
      </w:r>
    </w:p>
    <w:p w:rsidR="00F4238F" w:rsidRPr="0004031C" w:rsidRDefault="00F4238F" w:rsidP="00F4238F">
      <w:pPr>
        <w:spacing w:after="0" w:line="240" w:lineRule="auto"/>
        <w:ind w:left="360" w:hanging="360"/>
        <w:rPr>
          <w:rFonts w:cstheme="minorHAnsi"/>
        </w:rPr>
      </w:pPr>
      <w:r w:rsidRPr="006659CC">
        <w:rPr>
          <w:rFonts w:cstheme="minorHAnsi"/>
          <w:color w:val="000000" w:themeColor="text1"/>
        </w:rPr>
        <w:t xml:space="preserve">Wray, L.R. (2015) </w:t>
      </w:r>
      <w:r w:rsidRPr="006659CC">
        <w:rPr>
          <w:rFonts w:cstheme="minorHAnsi"/>
          <w:i/>
          <w:color w:val="000000" w:themeColor="text1"/>
        </w:rPr>
        <w:t xml:space="preserve">Modern Money Theory: A Primer on Macroeconomics </w:t>
      </w:r>
      <w:r w:rsidRPr="0004031C">
        <w:rPr>
          <w:rFonts w:cstheme="minorHAnsi"/>
          <w:i/>
        </w:rPr>
        <w:t>for Sovereign Monetary Systems</w:t>
      </w:r>
      <w:r w:rsidRPr="0004031C">
        <w:rPr>
          <w:rFonts w:cstheme="minorHAnsi"/>
        </w:rPr>
        <w:t>, 2</w:t>
      </w:r>
      <w:r w:rsidRPr="0004031C">
        <w:rPr>
          <w:rFonts w:cstheme="minorHAnsi"/>
          <w:vertAlign w:val="superscript"/>
        </w:rPr>
        <w:t>nd</w:t>
      </w:r>
      <w:r w:rsidRPr="0004031C">
        <w:rPr>
          <w:rFonts w:cstheme="minorHAnsi"/>
        </w:rPr>
        <w:t xml:space="preserve"> edition. New York: Palgrave</w:t>
      </w:r>
    </w:p>
    <w:p w:rsidR="00F4238F" w:rsidRPr="0004031C" w:rsidRDefault="00F4238F" w:rsidP="00F4238F">
      <w:pPr>
        <w:spacing w:after="0" w:line="240" w:lineRule="auto"/>
        <w:ind w:left="360" w:hanging="360"/>
        <w:rPr>
          <w:rFonts w:cstheme="minorHAnsi"/>
        </w:rPr>
      </w:pPr>
      <w:r w:rsidRPr="0004031C">
        <w:rPr>
          <w:rFonts w:cstheme="minorHAnsi"/>
        </w:rPr>
        <w:t xml:space="preserve">Wray, L.R. (2019) “Does America Need Global Savings to Finance Its Fiscal and Trade Deficits?” </w:t>
      </w:r>
      <w:r w:rsidRPr="0004031C">
        <w:rPr>
          <w:rFonts w:cstheme="minorHAnsi"/>
          <w:i/>
        </w:rPr>
        <w:t>Foreign Affairs</w:t>
      </w:r>
      <w:r w:rsidRPr="0004031C">
        <w:rPr>
          <w:rFonts w:cstheme="minorHAnsi"/>
        </w:rPr>
        <w:t xml:space="preserve">, 3 (1), </w:t>
      </w:r>
      <w:proofErr w:type="gramStart"/>
      <w:r w:rsidRPr="0004031C">
        <w:rPr>
          <w:rFonts w:cstheme="minorHAnsi"/>
        </w:rPr>
        <w:t>Spring</w:t>
      </w:r>
      <w:proofErr w:type="gramEnd"/>
      <w:r w:rsidRPr="0004031C">
        <w:rPr>
          <w:rFonts w:cstheme="minorHAnsi"/>
        </w:rPr>
        <w:t xml:space="preserve">. Available at </w:t>
      </w:r>
      <w:hyperlink r:id="rId29" w:history="1">
        <w:r w:rsidRPr="0004031C">
          <w:rPr>
            <w:rStyle w:val="Hyperlink"/>
            <w:rFonts w:cstheme="minorHAnsi"/>
            <w:color w:val="auto"/>
          </w:rPr>
          <w:t>https://americanaffairsjournal.org/2019/02/does-america-need-global-savings-to-finance-its-fiscal-and-trade-deficits/</w:t>
        </w:r>
      </w:hyperlink>
      <w:r w:rsidRPr="0004031C">
        <w:rPr>
          <w:rFonts w:cstheme="minorHAnsi"/>
        </w:rPr>
        <w:t xml:space="preserve"> </w:t>
      </w:r>
    </w:p>
    <w:p w:rsidR="00F4238F" w:rsidRPr="0004031C" w:rsidRDefault="00D57156" w:rsidP="0004031C">
      <w:pPr>
        <w:ind w:left="360" w:hanging="360"/>
        <w:rPr>
          <w:rFonts w:cstheme="minorHAnsi"/>
        </w:rPr>
      </w:pPr>
      <w:r w:rsidRPr="0004031C">
        <w:rPr>
          <w:rFonts w:cstheme="minorHAnsi"/>
        </w:rPr>
        <w:t xml:space="preserve">Wray, L.R, </w:t>
      </w:r>
      <w:proofErr w:type="spellStart"/>
      <w:r w:rsidRPr="0004031C">
        <w:rPr>
          <w:rFonts w:cstheme="minorHAnsi"/>
        </w:rPr>
        <w:t>Dantas</w:t>
      </w:r>
      <w:proofErr w:type="spellEnd"/>
      <w:r w:rsidRPr="0004031C">
        <w:rPr>
          <w:rFonts w:cstheme="minorHAnsi"/>
        </w:rPr>
        <w:t xml:space="preserve">, F., </w:t>
      </w:r>
      <w:proofErr w:type="spellStart"/>
      <w:r w:rsidRPr="0004031C">
        <w:rPr>
          <w:rFonts w:cstheme="minorHAnsi"/>
        </w:rPr>
        <w:t>Fullwiler</w:t>
      </w:r>
      <w:proofErr w:type="spellEnd"/>
      <w:r w:rsidRPr="0004031C">
        <w:rPr>
          <w:rFonts w:cstheme="minorHAnsi"/>
        </w:rPr>
        <w:t xml:space="preserve">, S., </w:t>
      </w:r>
      <w:proofErr w:type="spellStart"/>
      <w:r w:rsidRPr="0004031C">
        <w:rPr>
          <w:rFonts w:cstheme="minorHAnsi"/>
        </w:rPr>
        <w:t>Tcherneva</w:t>
      </w:r>
      <w:proofErr w:type="spellEnd"/>
      <w:r w:rsidRPr="0004031C">
        <w:rPr>
          <w:rFonts w:cstheme="minorHAnsi"/>
        </w:rPr>
        <w:t xml:space="preserve">, P.R. and Kelton, S.A. (2018) </w:t>
      </w:r>
      <w:r w:rsidR="00962F23" w:rsidRPr="0004031C">
        <w:rPr>
          <w:rFonts w:cstheme="minorHAnsi"/>
          <w:i/>
        </w:rPr>
        <w:t>Public Service Employment: A Path to Full Employment</w:t>
      </w:r>
      <w:r w:rsidR="00962F23" w:rsidRPr="0004031C">
        <w:rPr>
          <w:rFonts w:cstheme="minorHAnsi"/>
        </w:rPr>
        <w:t>, Levy Economics Institute, Research Project Report, April.</w:t>
      </w:r>
      <w:r w:rsidR="00BB4C73" w:rsidRPr="0004031C">
        <w:rPr>
          <w:rFonts w:cstheme="minorHAnsi"/>
        </w:rPr>
        <w:t xml:space="preserve"> Available at </w:t>
      </w:r>
      <w:hyperlink r:id="rId30" w:history="1">
        <w:r w:rsidR="00BB4C73" w:rsidRPr="0004031C">
          <w:rPr>
            <w:rStyle w:val="Hyperlink"/>
            <w:rFonts w:cstheme="minorHAnsi"/>
            <w:color w:val="auto"/>
          </w:rPr>
          <w:t>http://www.levyinstitute.org/pubs/rpr_4_18.pdf</w:t>
        </w:r>
      </w:hyperlink>
      <w:r w:rsidR="00BB4C73" w:rsidRPr="0004031C">
        <w:rPr>
          <w:rFonts w:cstheme="minorHAnsi"/>
        </w:rPr>
        <w:t xml:space="preserve"> </w:t>
      </w:r>
    </w:p>
    <w:sectPr w:rsidR="00F4238F" w:rsidRPr="0004031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7559" w:rsidRDefault="00057559" w:rsidP="003A7CC3">
      <w:pPr>
        <w:spacing w:after="0" w:line="240" w:lineRule="auto"/>
      </w:pPr>
      <w:r>
        <w:separator/>
      </w:r>
    </w:p>
  </w:endnote>
  <w:endnote w:type="continuationSeparator" w:id="0">
    <w:p w:rsidR="00057559" w:rsidRDefault="00057559" w:rsidP="003A7C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GaramondPro-Regular">
    <w:altName w:val="MS Gothic"/>
    <w:panose1 w:val="00000000000000000000"/>
    <w:charset w:val="80"/>
    <w:family w:val="auto"/>
    <w:notTrueType/>
    <w:pitch w:val="default"/>
    <w:sig w:usb0="00000000" w:usb1="08070000" w:usb2="00000010" w:usb3="00000000" w:csb0="00020000" w:csb1="00000000"/>
  </w:font>
  <w:font w:name="AGaramondPro-Italic">
    <w:altName w:val="MS Gothic"/>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7559" w:rsidRDefault="00057559" w:rsidP="003A7CC3">
      <w:pPr>
        <w:spacing w:after="0" w:line="240" w:lineRule="auto"/>
      </w:pPr>
      <w:r>
        <w:separator/>
      </w:r>
    </w:p>
  </w:footnote>
  <w:footnote w:type="continuationSeparator" w:id="0">
    <w:p w:rsidR="00057559" w:rsidRDefault="00057559" w:rsidP="003A7CC3">
      <w:pPr>
        <w:spacing w:after="0" w:line="240" w:lineRule="auto"/>
      </w:pPr>
      <w:r>
        <w:continuationSeparator/>
      </w:r>
    </w:p>
  </w:footnote>
  <w:footnote w:id="1">
    <w:p w:rsidR="00671B1A" w:rsidRPr="001C1226" w:rsidRDefault="00671B1A">
      <w:pPr>
        <w:pStyle w:val="FootnoteText"/>
        <w:rPr>
          <w:rFonts w:cstheme="minorHAnsi"/>
          <w:sz w:val="22"/>
          <w:szCs w:val="22"/>
        </w:rPr>
      </w:pPr>
      <w:r w:rsidRPr="001C1226">
        <w:rPr>
          <w:rStyle w:val="FootnoteReference"/>
          <w:rFonts w:cstheme="minorHAnsi"/>
          <w:sz w:val="22"/>
          <w:szCs w:val="22"/>
        </w:rPr>
        <w:footnoteRef/>
      </w:r>
      <w:r w:rsidRPr="001C1226">
        <w:rPr>
          <w:rFonts w:cstheme="minorHAnsi"/>
          <w:sz w:val="22"/>
          <w:szCs w:val="22"/>
        </w:rPr>
        <w:t xml:space="preserve"> </w:t>
      </w:r>
      <w:r w:rsidR="00F86AF9" w:rsidRPr="001C1226">
        <w:rPr>
          <w:rFonts w:cstheme="minorHAnsi"/>
          <w:sz w:val="22"/>
          <w:szCs w:val="22"/>
        </w:rPr>
        <w:t>F</w:t>
      </w:r>
      <w:r w:rsidRPr="001C1226">
        <w:rPr>
          <w:rFonts w:cstheme="minorHAnsi"/>
          <w:sz w:val="22"/>
          <w:szCs w:val="22"/>
        </w:rPr>
        <w:t>iscal surpluses did lead to a fall in</w:t>
      </w:r>
      <w:r w:rsidR="00DE6F0B" w:rsidRPr="001C1226">
        <w:rPr>
          <w:rFonts w:cstheme="minorHAnsi"/>
          <w:sz w:val="22"/>
          <w:szCs w:val="22"/>
        </w:rPr>
        <w:t xml:space="preserve"> the</w:t>
      </w:r>
      <w:r w:rsidRPr="001C1226">
        <w:rPr>
          <w:rFonts w:cstheme="minorHAnsi"/>
          <w:sz w:val="22"/>
          <w:szCs w:val="22"/>
        </w:rPr>
        <w:t xml:space="preserve"> public debt</w:t>
      </w:r>
      <w:r w:rsidR="00F86AF9" w:rsidRPr="001C1226">
        <w:rPr>
          <w:rFonts w:cstheme="minorHAnsi"/>
          <w:sz w:val="22"/>
          <w:szCs w:val="22"/>
        </w:rPr>
        <w:t xml:space="preserve"> held by the public</w:t>
      </w:r>
      <w:r w:rsidRPr="001C1226">
        <w:rPr>
          <w:rFonts w:cstheme="minorHAnsi"/>
          <w:sz w:val="22"/>
          <w:szCs w:val="22"/>
        </w:rPr>
        <w:t xml:space="preserve"> (the Treasury bought back</w:t>
      </w:r>
      <w:r w:rsidR="006A7FCC" w:rsidRPr="001C1226">
        <w:rPr>
          <w:rFonts w:cstheme="minorHAnsi"/>
          <w:sz w:val="22"/>
          <w:szCs w:val="22"/>
        </w:rPr>
        <w:t xml:space="preserve"> some of its IOUs</w:t>
      </w:r>
      <w:r w:rsidRPr="001C1226">
        <w:rPr>
          <w:rFonts w:cstheme="minorHAnsi"/>
          <w:sz w:val="22"/>
          <w:szCs w:val="22"/>
        </w:rPr>
        <w:t xml:space="preserve"> fro</w:t>
      </w:r>
      <w:r w:rsidR="005E0C5F" w:rsidRPr="001C1226">
        <w:rPr>
          <w:rFonts w:cstheme="minorHAnsi"/>
          <w:sz w:val="22"/>
          <w:szCs w:val="22"/>
        </w:rPr>
        <w:t xml:space="preserve">m </w:t>
      </w:r>
      <w:r w:rsidR="00F86AF9" w:rsidRPr="001C1226">
        <w:rPr>
          <w:rFonts w:cstheme="minorHAnsi"/>
          <w:sz w:val="22"/>
          <w:szCs w:val="22"/>
        </w:rPr>
        <w:t>non-federal sectors</w:t>
      </w:r>
      <w:r w:rsidR="005E0C5F" w:rsidRPr="001C1226">
        <w:rPr>
          <w:rFonts w:cstheme="minorHAnsi"/>
          <w:sz w:val="22"/>
          <w:szCs w:val="22"/>
        </w:rPr>
        <w:t xml:space="preserve">) but </w:t>
      </w:r>
      <w:r w:rsidRPr="001C1226">
        <w:rPr>
          <w:rFonts w:cstheme="minorHAnsi"/>
          <w:sz w:val="22"/>
          <w:szCs w:val="22"/>
        </w:rPr>
        <w:t xml:space="preserve">intragovernmental holdings </w:t>
      </w:r>
      <w:r w:rsidR="00DE6F0B" w:rsidRPr="001C1226">
        <w:rPr>
          <w:rFonts w:cstheme="minorHAnsi"/>
          <w:sz w:val="22"/>
          <w:szCs w:val="22"/>
        </w:rPr>
        <w:t>grew and more than offset the decline</w:t>
      </w:r>
      <w:r w:rsidR="005E0C5F" w:rsidRPr="001C1226">
        <w:rPr>
          <w:rFonts w:cstheme="minorHAnsi"/>
          <w:sz w:val="22"/>
          <w:szCs w:val="22"/>
        </w:rPr>
        <w:t xml:space="preserve"> (Government Accounting office 2001).</w:t>
      </w:r>
    </w:p>
  </w:footnote>
  <w:footnote w:id="2">
    <w:p w:rsidR="00E91E69" w:rsidRPr="001C1226" w:rsidRDefault="00E91E69" w:rsidP="00533109">
      <w:pPr>
        <w:pStyle w:val="FootnoteText"/>
        <w:rPr>
          <w:rFonts w:cstheme="minorHAnsi"/>
          <w:sz w:val="22"/>
          <w:szCs w:val="22"/>
        </w:rPr>
      </w:pPr>
      <w:r w:rsidRPr="001C1226">
        <w:rPr>
          <w:rStyle w:val="FootnoteReference"/>
          <w:rFonts w:cstheme="minorHAnsi"/>
          <w:sz w:val="22"/>
          <w:szCs w:val="22"/>
        </w:rPr>
        <w:footnoteRef/>
      </w:r>
      <w:r w:rsidRPr="001C1226">
        <w:rPr>
          <w:rFonts w:cstheme="minorHAnsi"/>
          <w:sz w:val="22"/>
          <w:szCs w:val="22"/>
        </w:rPr>
        <w:t xml:space="preserve"> The actual identity is (S – I) + (T – G) + Foreign NX ≡</w:t>
      </w:r>
      <w:r w:rsidR="004946A0" w:rsidRPr="001C1226">
        <w:rPr>
          <w:rFonts w:cstheme="minorHAnsi"/>
          <w:sz w:val="22"/>
          <w:szCs w:val="22"/>
        </w:rPr>
        <w:t xml:space="preserve"> 0 from</w:t>
      </w:r>
      <w:r w:rsidRPr="001C1226">
        <w:rPr>
          <w:rFonts w:cstheme="minorHAnsi"/>
          <w:sz w:val="22"/>
          <w:szCs w:val="22"/>
        </w:rPr>
        <w:t xml:space="preserve"> the National Income and Product Account</w:t>
      </w:r>
      <w:r w:rsidR="00961947" w:rsidRPr="001C1226">
        <w:rPr>
          <w:rFonts w:cstheme="minorHAnsi"/>
          <w:sz w:val="22"/>
          <w:szCs w:val="22"/>
        </w:rPr>
        <w:t>s</w:t>
      </w:r>
      <w:r w:rsidRPr="001C1226">
        <w:rPr>
          <w:rFonts w:cstheme="minorHAnsi"/>
          <w:sz w:val="22"/>
          <w:szCs w:val="22"/>
        </w:rPr>
        <w:t>. The Financial Accounts provide a similar identity but from the perspective of balance sheet</w:t>
      </w:r>
      <w:r w:rsidR="00961947" w:rsidRPr="001C1226">
        <w:rPr>
          <w:rFonts w:cstheme="minorHAnsi"/>
          <w:sz w:val="22"/>
          <w:szCs w:val="22"/>
        </w:rPr>
        <w:t>s</w:t>
      </w:r>
      <w:r w:rsidRPr="001C1226">
        <w:rPr>
          <w:rFonts w:cstheme="minorHAnsi"/>
          <w:sz w:val="22"/>
          <w:szCs w:val="22"/>
        </w:rPr>
        <w:t xml:space="preserve"> instead of national income: </w:t>
      </w:r>
      <w:r w:rsidR="004946A0" w:rsidRPr="001C1226">
        <w:rPr>
          <w:rFonts w:cstheme="minorHAnsi"/>
          <w:sz w:val="22"/>
          <w:szCs w:val="22"/>
        </w:rPr>
        <w:t>Net Lending of the Domestic Private Sector</w:t>
      </w:r>
      <w:r w:rsidRPr="001C1226">
        <w:rPr>
          <w:rFonts w:cstheme="minorHAnsi"/>
          <w:sz w:val="22"/>
          <w:szCs w:val="22"/>
        </w:rPr>
        <w:t xml:space="preserve"> + </w:t>
      </w:r>
      <w:r w:rsidR="004946A0" w:rsidRPr="001C1226">
        <w:rPr>
          <w:rFonts w:cstheme="minorHAnsi"/>
          <w:sz w:val="22"/>
          <w:szCs w:val="22"/>
        </w:rPr>
        <w:t>Net Lending of the Government</w:t>
      </w:r>
      <w:r w:rsidR="00473AAE" w:rsidRPr="001C1226">
        <w:rPr>
          <w:rFonts w:cstheme="minorHAnsi"/>
          <w:sz w:val="22"/>
          <w:szCs w:val="22"/>
        </w:rPr>
        <w:t xml:space="preserve"> Sector</w:t>
      </w:r>
      <w:r w:rsidRPr="001C1226">
        <w:rPr>
          <w:rFonts w:cstheme="minorHAnsi"/>
          <w:sz w:val="22"/>
          <w:szCs w:val="22"/>
        </w:rPr>
        <w:t xml:space="preserve"> + </w:t>
      </w:r>
      <w:r w:rsidR="004946A0" w:rsidRPr="001C1226">
        <w:rPr>
          <w:rFonts w:cstheme="minorHAnsi"/>
          <w:sz w:val="22"/>
          <w:szCs w:val="22"/>
        </w:rPr>
        <w:t xml:space="preserve">Net Lending of the </w:t>
      </w:r>
      <w:r w:rsidR="00473AAE" w:rsidRPr="001C1226">
        <w:rPr>
          <w:rFonts w:cstheme="minorHAnsi"/>
          <w:sz w:val="22"/>
          <w:szCs w:val="22"/>
        </w:rPr>
        <w:t>Foreign Sector</w:t>
      </w:r>
      <w:r w:rsidRPr="001C1226">
        <w:rPr>
          <w:rFonts w:cstheme="minorHAnsi"/>
          <w:sz w:val="22"/>
          <w:szCs w:val="22"/>
        </w:rPr>
        <w:t xml:space="preserve"> ≡</w:t>
      </w:r>
      <w:r w:rsidR="00961947" w:rsidRPr="001C1226">
        <w:rPr>
          <w:rFonts w:cstheme="minorHAnsi"/>
          <w:sz w:val="22"/>
          <w:szCs w:val="22"/>
        </w:rPr>
        <w:t xml:space="preserve"> 0.</w:t>
      </w:r>
      <w:r w:rsidR="00473AAE" w:rsidRPr="001C1226">
        <w:rPr>
          <w:rFonts w:cstheme="minorHAnsi"/>
          <w:sz w:val="22"/>
          <w:szCs w:val="22"/>
        </w:rPr>
        <w:t xml:space="preserve"> </w:t>
      </w:r>
    </w:p>
  </w:footnote>
  <w:footnote w:id="3">
    <w:p w:rsidR="0004657E" w:rsidRPr="001C1226" w:rsidRDefault="0004657E" w:rsidP="0004657E">
      <w:pPr>
        <w:autoSpaceDE w:val="0"/>
        <w:autoSpaceDN w:val="0"/>
        <w:adjustRightInd w:val="0"/>
        <w:spacing w:after="0" w:line="240" w:lineRule="auto"/>
        <w:rPr>
          <w:rFonts w:cstheme="minorHAnsi"/>
        </w:rPr>
      </w:pPr>
      <w:r w:rsidRPr="001C1226">
        <w:rPr>
          <w:rStyle w:val="FootnoteReference"/>
          <w:rFonts w:cstheme="minorHAnsi"/>
        </w:rPr>
        <w:footnoteRef/>
      </w:r>
      <w:r w:rsidRPr="001C1226">
        <w:rPr>
          <w:rFonts w:cstheme="minorHAnsi"/>
        </w:rPr>
        <w:t xml:space="preserve"> </w:t>
      </w:r>
      <w:proofErr w:type="gramStart"/>
      <w:r w:rsidRPr="001C1226">
        <w:rPr>
          <w:rFonts w:cstheme="minorHAnsi"/>
        </w:rPr>
        <w:t xml:space="preserve">Cantor and Parker provide </w:t>
      </w:r>
      <w:r>
        <w:rPr>
          <w:rFonts w:cstheme="minorHAnsi"/>
        </w:rPr>
        <w:t xml:space="preserve">rare </w:t>
      </w:r>
      <w:r w:rsidRPr="001C1226">
        <w:rPr>
          <w:rFonts w:cstheme="minorHAnsi"/>
        </w:rPr>
        <w:t>examples of governments that defaulted on debts denominat</w:t>
      </w:r>
      <w:r w:rsidR="00564B6A">
        <w:rPr>
          <w:rFonts w:cstheme="minorHAnsi"/>
        </w:rPr>
        <w:t>ed in their own unit of account</w:t>
      </w:r>
      <w:r w:rsidRPr="001C1226">
        <w:rPr>
          <w:rFonts w:cstheme="minorHAnsi"/>
        </w:rPr>
        <w:t xml:space="preserve"> and note that “Domestic currency defaults have usually been the result of an overthrow of an old political order—as in Russia and Vietnam—or the byproduct of dramatic economic adjustment programs aimed at curbing hyperinflation—as in Argentina and Brazil” (Cantor and Parker 1995, 3).</w:t>
      </w:r>
      <w:proofErr w:type="gramEnd"/>
      <w:r>
        <w:rPr>
          <w:rFonts w:cstheme="minorHAnsi"/>
        </w:rPr>
        <w:t xml:space="preserve"> </w:t>
      </w:r>
    </w:p>
  </w:footnote>
  <w:footnote w:id="4">
    <w:p w:rsidR="00155D11" w:rsidRPr="001C1226" w:rsidRDefault="00155D11">
      <w:pPr>
        <w:pStyle w:val="FootnoteText"/>
        <w:rPr>
          <w:rFonts w:cstheme="minorHAnsi"/>
          <w:sz w:val="22"/>
          <w:szCs w:val="22"/>
        </w:rPr>
      </w:pPr>
      <w:r w:rsidRPr="001C1226">
        <w:rPr>
          <w:rStyle w:val="FootnoteReference"/>
          <w:rFonts w:cstheme="minorHAnsi"/>
          <w:sz w:val="22"/>
          <w:szCs w:val="22"/>
        </w:rPr>
        <w:footnoteRef/>
      </w:r>
      <w:r w:rsidRPr="001C1226">
        <w:rPr>
          <w:rFonts w:cstheme="minorHAnsi"/>
          <w:sz w:val="22"/>
          <w:szCs w:val="22"/>
        </w:rPr>
        <w:t xml:space="preserve"> </w:t>
      </w:r>
      <w:r w:rsidR="009E47A4" w:rsidRPr="001C1226">
        <w:rPr>
          <w:rFonts w:cstheme="minorHAnsi"/>
          <w:sz w:val="22"/>
          <w:szCs w:val="22"/>
        </w:rPr>
        <w:t>In 2014, t</w:t>
      </w:r>
      <w:r w:rsidRPr="001C1226">
        <w:rPr>
          <w:rFonts w:cstheme="minorHAnsi"/>
          <w:sz w:val="22"/>
          <w:szCs w:val="22"/>
        </w:rPr>
        <w:t>he Financial Accounts stop</w:t>
      </w:r>
      <w:r w:rsidR="008430E9" w:rsidRPr="001C1226">
        <w:rPr>
          <w:rFonts w:cstheme="minorHAnsi"/>
          <w:sz w:val="22"/>
          <w:szCs w:val="22"/>
        </w:rPr>
        <w:t>ped</w:t>
      </w:r>
      <w:r w:rsidRPr="001C1226">
        <w:rPr>
          <w:rFonts w:cstheme="minorHAnsi"/>
          <w:sz w:val="22"/>
          <w:szCs w:val="22"/>
        </w:rPr>
        <w:t xml:space="preserve"> providing data that split</w:t>
      </w:r>
      <w:r w:rsidR="009E47A4" w:rsidRPr="001C1226">
        <w:rPr>
          <w:rFonts w:cstheme="minorHAnsi"/>
          <w:sz w:val="22"/>
          <w:szCs w:val="22"/>
        </w:rPr>
        <w:t>s</w:t>
      </w:r>
      <w:r w:rsidRPr="001C1226">
        <w:rPr>
          <w:rFonts w:cstheme="minorHAnsi"/>
          <w:sz w:val="22"/>
          <w:szCs w:val="22"/>
        </w:rPr>
        <w:t xml:space="preserve"> the structure of owner</w:t>
      </w:r>
      <w:r w:rsidR="009E47A4" w:rsidRPr="001C1226">
        <w:rPr>
          <w:rFonts w:cstheme="minorHAnsi"/>
          <w:sz w:val="22"/>
          <w:szCs w:val="22"/>
        </w:rPr>
        <w:t>ship of public debt within the f</w:t>
      </w:r>
      <w:r w:rsidRPr="001C1226">
        <w:rPr>
          <w:rFonts w:cstheme="minorHAnsi"/>
          <w:sz w:val="22"/>
          <w:szCs w:val="22"/>
        </w:rPr>
        <w:t xml:space="preserve">oreign sector in 2014. Prior to that, data shows that </w:t>
      </w:r>
      <w:r w:rsidR="0004657E">
        <w:rPr>
          <w:rFonts w:cstheme="minorHAnsi"/>
          <w:sz w:val="22"/>
          <w:szCs w:val="22"/>
        </w:rPr>
        <w:t xml:space="preserve">two </w:t>
      </w:r>
      <w:r w:rsidR="0000286F" w:rsidRPr="001C1226">
        <w:rPr>
          <w:rFonts w:cstheme="minorHAnsi"/>
          <w:sz w:val="22"/>
          <w:szCs w:val="22"/>
        </w:rPr>
        <w:t>thirds</w:t>
      </w:r>
      <w:r w:rsidRPr="001C1226">
        <w:rPr>
          <w:rFonts w:cstheme="minorHAnsi"/>
          <w:sz w:val="22"/>
          <w:szCs w:val="22"/>
        </w:rPr>
        <w:t xml:space="preserve"> of the US public debt held by the rest of the world is held by official foreign institutions (foreign central banks, foreign Treasuries, </w:t>
      </w:r>
      <w:r w:rsidR="00152AB1" w:rsidRPr="001C1226">
        <w:rPr>
          <w:rFonts w:cstheme="minorHAnsi"/>
          <w:sz w:val="22"/>
          <w:szCs w:val="22"/>
        </w:rPr>
        <w:t>among many others</w:t>
      </w:r>
      <w:r w:rsidRPr="001C1226">
        <w:rPr>
          <w:rFonts w:cstheme="minorHAnsi"/>
          <w:sz w:val="22"/>
          <w:szCs w:val="22"/>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1BD0"/>
    <w:rsid w:val="000011F2"/>
    <w:rsid w:val="0000286F"/>
    <w:rsid w:val="00005637"/>
    <w:rsid w:val="000133C2"/>
    <w:rsid w:val="0002103A"/>
    <w:rsid w:val="0002798C"/>
    <w:rsid w:val="000308E9"/>
    <w:rsid w:val="0004031C"/>
    <w:rsid w:val="00044865"/>
    <w:rsid w:val="0004657E"/>
    <w:rsid w:val="00057559"/>
    <w:rsid w:val="000577BC"/>
    <w:rsid w:val="0006772B"/>
    <w:rsid w:val="0007022B"/>
    <w:rsid w:val="00074CFA"/>
    <w:rsid w:val="00081A9A"/>
    <w:rsid w:val="000937F3"/>
    <w:rsid w:val="00094060"/>
    <w:rsid w:val="000A1DF3"/>
    <w:rsid w:val="000A22C1"/>
    <w:rsid w:val="000A5DE9"/>
    <w:rsid w:val="000B2598"/>
    <w:rsid w:val="000B3942"/>
    <w:rsid w:val="000B54C2"/>
    <w:rsid w:val="000B58B7"/>
    <w:rsid w:val="000C5E62"/>
    <w:rsid w:val="000D4835"/>
    <w:rsid w:val="000D7C7E"/>
    <w:rsid w:val="000E1DA8"/>
    <w:rsid w:val="000E714D"/>
    <w:rsid w:val="000F1D98"/>
    <w:rsid w:val="00102630"/>
    <w:rsid w:val="00112DC1"/>
    <w:rsid w:val="001151B5"/>
    <w:rsid w:val="00121C76"/>
    <w:rsid w:val="001323E0"/>
    <w:rsid w:val="00152AB1"/>
    <w:rsid w:val="00155D11"/>
    <w:rsid w:val="00171187"/>
    <w:rsid w:val="001857DE"/>
    <w:rsid w:val="001A5FF9"/>
    <w:rsid w:val="001A7C32"/>
    <w:rsid w:val="001C1226"/>
    <w:rsid w:val="001E7E57"/>
    <w:rsid w:val="001F2235"/>
    <w:rsid w:val="00204EFA"/>
    <w:rsid w:val="002057F1"/>
    <w:rsid w:val="00251C2D"/>
    <w:rsid w:val="00253E3C"/>
    <w:rsid w:val="00254176"/>
    <w:rsid w:val="00254A4E"/>
    <w:rsid w:val="00261CA4"/>
    <w:rsid w:val="00261F55"/>
    <w:rsid w:val="00272E4D"/>
    <w:rsid w:val="0028076A"/>
    <w:rsid w:val="00282262"/>
    <w:rsid w:val="002A0582"/>
    <w:rsid w:val="002A3A4D"/>
    <w:rsid w:val="002A4F94"/>
    <w:rsid w:val="002B211D"/>
    <w:rsid w:val="002B4DE2"/>
    <w:rsid w:val="002C0B74"/>
    <w:rsid w:val="002D0E4B"/>
    <w:rsid w:val="00310AC5"/>
    <w:rsid w:val="00313053"/>
    <w:rsid w:val="00321A67"/>
    <w:rsid w:val="00321EB9"/>
    <w:rsid w:val="0032386A"/>
    <w:rsid w:val="003305C1"/>
    <w:rsid w:val="0034094F"/>
    <w:rsid w:val="00344E16"/>
    <w:rsid w:val="00345A8D"/>
    <w:rsid w:val="003529CB"/>
    <w:rsid w:val="00355612"/>
    <w:rsid w:val="00365497"/>
    <w:rsid w:val="00366A44"/>
    <w:rsid w:val="00366B0E"/>
    <w:rsid w:val="00370324"/>
    <w:rsid w:val="003707A6"/>
    <w:rsid w:val="00373173"/>
    <w:rsid w:val="00385FEF"/>
    <w:rsid w:val="003877BE"/>
    <w:rsid w:val="003A08D7"/>
    <w:rsid w:val="003A1686"/>
    <w:rsid w:val="003A55F8"/>
    <w:rsid w:val="003A65BC"/>
    <w:rsid w:val="003A7CC3"/>
    <w:rsid w:val="003B2C9B"/>
    <w:rsid w:val="003B3C99"/>
    <w:rsid w:val="003B7F3E"/>
    <w:rsid w:val="003E6D48"/>
    <w:rsid w:val="00407AD8"/>
    <w:rsid w:val="00425DD9"/>
    <w:rsid w:val="0043078A"/>
    <w:rsid w:val="00435B72"/>
    <w:rsid w:val="004425A8"/>
    <w:rsid w:val="00443186"/>
    <w:rsid w:val="00446669"/>
    <w:rsid w:val="00450CAB"/>
    <w:rsid w:val="00463939"/>
    <w:rsid w:val="00473AAE"/>
    <w:rsid w:val="00476E24"/>
    <w:rsid w:val="0048297C"/>
    <w:rsid w:val="00485506"/>
    <w:rsid w:val="00485749"/>
    <w:rsid w:val="004869AD"/>
    <w:rsid w:val="00486DB6"/>
    <w:rsid w:val="004900F7"/>
    <w:rsid w:val="004946A0"/>
    <w:rsid w:val="004967A6"/>
    <w:rsid w:val="004B08D7"/>
    <w:rsid w:val="004C26B7"/>
    <w:rsid w:val="004C391E"/>
    <w:rsid w:val="004D72A6"/>
    <w:rsid w:val="004F5196"/>
    <w:rsid w:val="00500B45"/>
    <w:rsid w:val="00502422"/>
    <w:rsid w:val="005065FC"/>
    <w:rsid w:val="005159BB"/>
    <w:rsid w:val="00522AF1"/>
    <w:rsid w:val="005246DD"/>
    <w:rsid w:val="00533109"/>
    <w:rsid w:val="00533907"/>
    <w:rsid w:val="00543315"/>
    <w:rsid w:val="00546960"/>
    <w:rsid w:val="0055001F"/>
    <w:rsid w:val="00555106"/>
    <w:rsid w:val="00561D14"/>
    <w:rsid w:val="00564B6A"/>
    <w:rsid w:val="00582050"/>
    <w:rsid w:val="005A0045"/>
    <w:rsid w:val="005B3DCE"/>
    <w:rsid w:val="005C0E5F"/>
    <w:rsid w:val="005C1463"/>
    <w:rsid w:val="005C3FB7"/>
    <w:rsid w:val="005D7948"/>
    <w:rsid w:val="005E0C5F"/>
    <w:rsid w:val="005F0624"/>
    <w:rsid w:val="005F1AE9"/>
    <w:rsid w:val="006005F2"/>
    <w:rsid w:val="0060366F"/>
    <w:rsid w:val="006070FA"/>
    <w:rsid w:val="00613E7C"/>
    <w:rsid w:val="00623321"/>
    <w:rsid w:val="006278B1"/>
    <w:rsid w:val="0063196D"/>
    <w:rsid w:val="00633D4D"/>
    <w:rsid w:val="00637747"/>
    <w:rsid w:val="00637EF2"/>
    <w:rsid w:val="00642F16"/>
    <w:rsid w:val="006447CA"/>
    <w:rsid w:val="0065519A"/>
    <w:rsid w:val="00662D25"/>
    <w:rsid w:val="006659CC"/>
    <w:rsid w:val="006668E8"/>
    <w:rsid w:val="00670023"/>
    <w:rsid w:val="00671AAB"/>
    <w:rsid w:val="00671B1A"/>
    <w:rsid w:val="00675B5F"/>
    <w:rsid w:val="00675E1C"/>
    <w:rsid w:val="0068458B"/>
    <w:rsid w:val="00696A19"/>
    <w:rsid w:val="006A0FE1"/>
    <w:rsid w:val="006A48A6"/>
    <w:rsid w:val="006A7FCC"/>
    <w:rsid w:val="006D2616"/>
    <w:rsid w:val="006D3E9E"/>
    <w:rsid w:val="006F057C"/>
    <w:rsid w:val="00702E47"/>
    <w:rsid w:val="00710B73"/>
    <w:rsid w:val="00711C85"/>
    <w:rsid w:val="00715E48"/>
    <w:rsid w:val="007202AF"/>
    <w:rsid w:val="00720C80"/>
    <w:rsid w:val="00723190"/>
    <w:rsid w:val="007322EE"/>
    <w:rsid w:val="00733C57"/>
    <w:rsid w:val="00734BC7"/>
    <w:rsid w:val="00740255"/>
    <w:rsid w:val="00757005"/>
    <w:rsid w:val="007703D5"/>
    <w:rsid w:val="00782224"/>
    <w:rsid w:val="007A1353"/>
    <w:rsid w:val="007A1455"/>
    <w:rsid w:val="007A1B73"/>
    <w:rsid w:val="007B015C"/>
    <w:rsid w:val="007B23E2"/>
    <w:rsid w:val="007C0458"/>
    <w:rsid w:val="007D269B"/>
    <w:rsid w:val="007E1C3A"/>
    <w:rsid w:val="007E748D"/>
    <w:rsid w:val="007F4DB4"/>
    <w:rsid w:val="007F7FB3"/>
    <w:rsid w:val="00802470"/>
    <w:rsid w:val="00806122"/>
    <w:rsid w:val="00822969"/>
    <w:rsid w:val="0082728D"/>
    <w:rsid w:val="008430E9"/>
    <w:rsid w:val="00846DB4"/>
    <w:rsid w:val="008614E0"/>
    <w:rsid w:val="008616DA"/>
    <w:rsid w:val="00872849"/>
    <w:rsid w:val="00893A71"/>
    <w:rsid w:val="00896E98"/>
    <w:rsid w:val="008A4C3A"/>
    <w:rsid w:val="008B0B65"/>
    <w:rsid w:val="008B1C64"/>
    <w:rsid w:val="008C2F6F"/>
    <w:rsid w:val="008C3CDA"/>
    <w:rsid w:val="008C7526"/>
    <w:rsid w:val="008C7ADA"/>
    <w:rsid w:val="008C7F43"/>
    <w:rsid w:val="009026DA"/>
    <w:rsid w:val="00902817"/>
    <w:rsid w:val="009032CC"/>
    <w:rsid w:val="00906E22"/>
    <w:rsid w:val="00910E40"/>
    <w:rsid w:val="00912F45"/>
    <w:rsid w:val="0091389E"/>
    <w:rsid w:val="00915194"/>
    <w:rsid w:val="009156C1"/>
    <w:rsid w:val="00922237"/>
    <w:rsid w:val="009514B9"/>
    <w:rsid w:val="00961947"/>
    <w:rsid w:val="00962F23"/>
    <w:rsid w:val="00973222"/>
    <w:rsid w:val="0098214C"/>
    <w:rsid w:val="00982A7B"/>
    <w:rsid w:val="009911AF"/>
    <w:rsid w:val="00994B6D"/>
    <w:rsid w:val="009B5E74"/>
    <w:rsid w:val="009C18EC"/>
    <w:rsid w:val="009D4076"/>
    <w:rsid w:val="009D6000"/>
    <w:rsid w:val="009E0096"/>
    <w:rsid w:val="009E47A4"/>
    <w:rsid w:val="009E6ADE"/>
    <w:rsid w:val="009F7B24"/>
    <w:rsid w:val="00A05539"/>
    <w:rsid w:val="00A143BA"/>
    <w:rsid w:val="00A15438"/>
    <w:rsid w:val="00A17D2D"/>
    <w:rsid w:val="00A343BA"/>
    <w:rsid w:val="00A345FE"/>
    <w:rsid w:val="00A507E7"/>
    <w:rsid w:val="00A604BF"/>
    <w:rsid w:val="00A61B6C"/>
    <w:rsid w:val="00A67D00"/>
    <w:rsid w:val="00A85D5F"/>
    <w:rsid w:val="00A901B3"/>
    <w:rsid w:val="00A932AD"/>
    <w:rsid w:val="00AB1DC2"/>
    <w:rsid w:val="00AB3B38"/>
    <w:rsid w:val="00AC368D"/>
    <w:rsid w:val="00AC4FCC"/>
    <w:rsid w:val="00AD1D35"/>
    <w:rsid w:val="00AE2652"/>
    <w:rsid w:val="00B01048"/>
    <w:rsid w:val="00B04E8D"/>
    <w:rsid w:val="00B20B63"/>
    <w:rsid w:val="00B23870"/>
    <w:rsid w:val="00B23940"/>
    <w:rsid w:val="00B24595"/>
    <w:rsid w:val="00B27C13"/>
    <w:rsid w:val="00B336B2"/>
    <w:rsid w:val="00B372B4"/>
    <w:rsid w:val="00B402FF"/>
    <w:rsid w:val="00B42D09"/>
    <w:rsid w:val="00B535E7"/>
    <w:rsid w:val="00B6364A"/>
    <w:rsid w:val="00B86F99"/>
    <w:rsid w:val="00B93192"/>
    <w:rsid w:val="00BA08BB"/>
    <w:rsid w:val="00BA0DCA"/>
    <w:rsid w:val="00BA22F1"/>
    <w:rsid w:val="00BB4AB2"/>
    <w:rsid w:val="00BB4C73"/>
    <w:rsid w:val="00BB7A13"/>
    <w:rsid w:val="00BC45E0"/>
    <w:rsid w:val="00BD6248"/>
    <w:rsid w:val="00BD7A30"/>
    <w:rsid w:val="00BD7AE1"/>
    <w:rsid w:val="00BF4605"/>
    <w:rsid w:val="00BF63A3"/>
    <w:rsid w:val="00C11F0D"/>
    <w:rsid w:val="00C12F97"/>
    <w:rsid w:val="00C3077D"/>
    <w:rsid w:val="00C34512"/>
    <w:rsid w:val="00C47863"/>
    <w:rsid w:val="00C47C3C"/>
    <w:rsid w:val="00C73C97"/>
    <w:rsid w:val="00C81AED"/>
    <w:rsid w:val="00C81BD0"/>
    <w:rsid w:val="00C95557"/>
    <w:rsid w:val="00CA1A99"/>
    <w:rsid w:val="00CB6268"/>
    <w:rsid w:val="00CD6AC9"/>
    <w:rsid w:val="00D02D7E"/>
    <w:rsid w:val="00D05418"/>
    <w:rsid w:val="00D0779E"/>
    <w:rsid w:val="00D106C2"/>
    <w:rsid w:val="00D17AA9"/>
    <w:rsid w:val="00D22698"/>
    <w:rsid w:val="00D23B0B"/>
    <w:rsid w:val="00D25A4D"/>
    <w:rsid w:val="00D2608D"/>
    <w:rsid w:val="00D4127E"/>
    <w:rsid w:val="00D41F5A"/>
    <w:rsid w:val="00D50D62"/>
    <w:rsid w:val="00D57156"/>
    <w:rsid w:val="00D643C1"/>
    <w:rsid w:val="00D72B0B"/>
    <w:rsid w:val="00D97661"/>
    <w:rsid w:val="00DA047B"/>
    <w:rsid w:val="00DA0885"/>
    <w:rsid w:val="00DA27AF"/>
    <w:rsid w:val="00DA5F6F"/>
    <w:rsid w:val="00DB70AC"/>
    <w:rsid w:val="00DD488D"/>
    <w:rsid w:val="00DE6F0B"/>
    <w:rsid w:val="00DF28D4"/>
    <w:rsid w:val="00DF543D"/>
    <w:rsid w:val="00E00AD8"/>
    <w:rsid w:val="00E06B62"/>
    <w:rsid w:val="00E1380E"/>
    <w:rsid w:val="00E159D8"/>
    <w:rsid w:val="00E2033E"/>
    <w:rsid w:val="00E22017"/>
    <w:rsid w:val="00E2692B"/>
    <w:rsid w:val="00E515BF"/>
    <w:rsid w:val="00E661B5"/>
    <w:rsid w:val="00E80284"/>
    <w:rsid w:val="00E91E69"/>
    <w:rsid w:val="00E96A9F"/>
    <w:rsid w:val="00E97319"/>
    <w:rsid w:val="00E97582"/>
    <w:rsid w:val="00EA5046"/>
    <w:rsid w:val="00EB23AD"/>
    <w:rsid w:val="00EB5C5F"/>
    <w:rsid w:val="00EB74A9"/>
    <w:rsid w:val="00EC0F77"/>
    <w:rsid w:val="00EC1545"/>
    <w:rsid w:val="00EC702D"/>
    <w:rsid w:val="00EE3FAA"/>
    <w:rsid w:val="00EE57F7"/>
    <w:rsid w:val="00EF0633"/>
    <w:rsid w:val="00EF5CB4"/>
    <w:rsid w:val="00F054A9"/>
    <w:rsid w:val="00F06859"/>
    <w:rsid w:val="00F157B3"/>
    <w:rsid w:val="00F17656"/>
    <w:rsid w:val="00F1767B"/>
    <w:rsid w:val="00F21027"/>
    <w:rsid w:val="00F257AD"/>
    <w:rsid w:val="00F4238F"/>
    <w:rsid w:val="00F72BFE"/>
    <w:rsid w:val="00F73B1E"/>
    <w:rsid w:val="00F754D1"/>
    <w:rsid w:val="00F77F30"/>
    <w:rsid w:val="00F86AF9"/>
    <w:rsid w:val="00F90AE0"/>
    <w:rsid w:val="00F91835"/>
    <w:rsid w:val="00FA53CF"/>
    <w:rsid w:val="00FA6D98"/>
    <w:rsid w:val="00FB70E3"/>
    <w:rsid w:val="00FB7A0E"/>
    <w:rsid w:val="00FC0B2F"/>
    <w:rsid w:val="00FD638F"/>
    <w:rsid w:val="00FD799D"/>
    <w:rsid w:val="00FD79F4"/>
    <w:rsid w:val="00FE07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866F61"/>
  <w15:chartTrackingRefBased/>
  <w15:docId w15:val="{91D857D7-3D0E-4772-A858-9D0CE3D7C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343BA"/>
    <w:pPr>
      <w:keepNext/>
      <w:keepLines/>
      <w:spacing w:before="240" w:after="0"/>
      <w:outlineLvl w:val="0"/>
    </w:pPr>
    <w:rPr>
      <w:rFonts w:asciiTheme="majorHAnsi" w:eastAsiaTheme="majorEastAsia" w:hAnsiTheme="majorHAnsi" w:cstheme="majorBidi"/>
      <w:b/>
      <w:sz w:val="32"/>
      <w:szCs w:val="32"/>
      <w:u w:val="double"/>
    </w:rPr>
  </w:style>
  <w:style w:type="paragraph" w:styleId="Heading2">
    <w:name w:val="heading 2"/>
    <w:basedOn w:val="Normal"/>
    <w:next w:val="Normal"/>
    <w:link w:val="Heading2Char"/>
    <w:uiPriority w:val="9"/>
    <w:unhideWhenUsed/>
    <w:qFormat/>
    <w:rsid w:val="007322E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322E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43BA"/>
    <w:rPr>
      <w:rFonts w:asciiTheme="majorHAnsi" w:eastAsiaTheme="majorEastAsia" w:hAnsiTheme="majorHAnsi" w:cstheme="majorBidi"/>
      <w:b/>
      <w:sz w:val="32"/>
      <w:szCs w:val="32"/>
      <w:u w:val="double"/>
    </w:rPr>
  </w:style>
  <w:style w:type="character" w:customStyle="1" w:styleId="Heading2Char">
    <w:name w:val="Heading 2 Char"/>
    <w:basedOn w:val="DefaultParagraphFont"/>
    <w:link w:val="Heading2"/>
    <w:uiPriority w:val="9"/>
    <w:rsid w:val="007322E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7322EE"/>
    <w:rPr>
      <w:rFonts w:asciiTheme="majorHAnsi" w:eastAsiaTheme="majorEastAsia" w:hAnsiTheme="majorHAnsi" w:cstheme="majorBidi"/>
      <w:color w:val="1F4D78" w:themeColor="accent1" w:themeShade="7F"/>
      <w:sz w:val="24"/>
      <w:szCs w:val="24"/>
    </w:rPr>
  </w:style>
  <w:style w:type="paragraph" w:styleId="Title">
    <w:name w:val="Title"/>
    <w:basedOn w:val="Normal"/>
    <w:next w:val="Normal"/>
    <w:link w:val="TitleChar"/>
    <w:uiPriority w:val="10"/>
    <w:qFormat/>
    <w:rsid w:val="007322EE"/>
    <w:pPr>
      <w:spacing w:after="0" w:line="240" w:lineRule="auto"/>
      <w:contextualSpacing/>
      <w:jc w:val="center"/>
    </w:pPr>
    <w:rPr>
      <w:rFonts w:asciiTheme="majorHAnsi" w:eastAsiaTheme="majorEastAsia" w:hAnsiTheme="majorHAnsi" w:cstheme="majorBidi"/>
      <w:b/>
      <w:spacing w:val="-10"/>
      <w:kern w:val="28"/>
      <w:sz w:val="56"/>
      <w:szCs w:val="56"/>
    </w:rPr>
  </w:style>
  <w:style w:type="character" w:customStyle="1" w:styleId="TitleChar">
    <w:name w:val="Title Char"/>
    <w:basedOn w:val="DefaultParagraphFont"/>
    <w:link w:val="Title"/>
    <w:uiPriority w:val="10"/>
    <w:rsid w:val="007322EE"/>
    <w:rPr>
      <w:rFonts w:asciiTheme="majorHAnsi" w:eastAsiaTheme="majorEastAsia" w:hAnsiTheme="majorHAnsi" w:cstheme="majorBidi"/>
      <w:b/>
      <w:spacing w:val="-10"/>
      <w:kern w:val="28"/>
      <w:sz w:val="56"/>
      <w:szCs w:val="56"/>
    </w:rPr>
  </w:style>
  <w:style w:type="paragraph" w:styleId="NormalWeb">
    <w:name w:val="Normal (Web)"/>
    <w:basedOn w:val="Normal"/>
    <w:uiPriority w:val="99"/>
    <w:unhideWhenUsed/>
    <w:rsid w:val="00662D2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02817"/>
    <w:rPr>
      <w:color w:val="0563C1" w:themeColor="hyperlink"/>
      <w:u w:val="single"/>
    </w:rPr>
  </w:style>
  <w:style w:type="paragraph" w:customStyle="1" w:styleId="Figures">
    <w:name w:val="Figures"/>
    <w:basedOn w:val="Normal"/>
    <w:link w:val="FiguresChar"/>
    <w:autoRedefine/>
    <w:qFormat/>
    <w:rsid w:val="00A932AD"/>
    <w:pPr>
      <w:framePr w:vSpace="72" w:wrap="around" w:vAnchor="text" w:hAnchor="text" w:y="1"/>
      <w:pBdr>
        <w:top w:val="single" w:sz="12" w:space="1" w:color="70AD47" w:themeColor="accent6"/>
        <w:left w:val="single" w:sz="12" w:space="4" w:color="70AD47" w:themeColor="accent6"/>
        <w:bottom w:val="single" w:sz="12" w:space="1" w:color="70AD47" w:themeColor="accent6"/>
        <w:right w:val="single" w:sz="12" w:space="4" w:color="70AD47" w:themeColor="accent6"/>
      </w:pBdr>
      <w:shd w:val="clear" w:color="auto" w:fill="ECF0E4"/>
      <w:spacing w:after="0" w:line="240" w:lineRule="auto"/>
      <w:jc w:val="center"/>
    </w:pPr>
    <w:rPr>
      <w:rFonts w:eastAsiaTheme="minorEastAsia"/>
      <w:szCs w:val="20"/>
    </w:rPr>
  </w:style>
  <w:style w:type="character" w:customStyle="1" w:styleId="FiguresChar">
    <w:name w:val="Figures Char"/>
    <w:basedOn w:val="DefaultParagraphFont"/>
    <w:link w:val="Figures"/>
    <w:rsid w:val="00A932AD"/>
    <w:rPr>
      <w:rFonts w:eastAsiaTheme="minorEastAsia"/>
      <w:szCs w:val="20"/>
      <w:shd w:val="clear" w:color="auto" w:fill="ECF0E4"/>
    </w:rPr>
  </w:style>
  <w:style w:type="character" w:styleId="FollowedHyperlink">
    <w:name w:val="FollowedHyperlink"/>
    <w:basedOn w:val="DefaultParagraphFont"/>
    <w:uiPriority w:val="99"/>
    <w:semiHidden/>
    <w:unhideWhenUsed/>
    <w:rsid w:val="00254176"/>
    <w:rPr>
      <w:color w:val="954F72" w:themeColor="followedHyperlink"/>
      <w:u w:val="single"/>
    </w:rPr>
  </w:style>
  <w:style w:type="paragraph" w:customStyle="1" w:styleId="css-1ygdjhk">
    <w:name w:val="css-1ygdjhk"/>
    <w:basedOn w:val="Normal"/>
    <w:rsid w:val="00EB74A9"/>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3A7CC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A7CC3"/>
    <w:rPr>
      <w:sz w:val="20"/>
      <w:szCs w:val="20"/>
    </w:rPr>
  </w:style>
  <w:style w:type="character" w:styleId="FootnoteReference">
    <w:name w:val="footnote reference"/>
    <w:basedOn w:val="DefaultParagraphFont"/>
    <w:uiPriority w:val="99"/>
    <w:semiHidden/>
    <w:unhideWhenUsed/>
    <w:rsid w:val="003A7CC3"/>
    <w:rPr>
      <w:vertAlign w:val="superscript"/>
    </w:rPr>
  </w:style>
  <w:style w:type="paragraph" w:styleId="BalloonText">
    <w:name w:val="Balloon Text"/>
    <w:basedOn w:val="Normal"/>
    <w:link w:val="BalloonTextChar"/>
    <w:uiPriority w:val="99"/>
    <w:semiHidden/>
    <w:unhideWhenUsed/>
    <w:rsid w:val="007E1C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1C3A"/>
    <w:rPr>
      <w:rFonts w:ascii="Segoe UI" w:hAnsi="Segoe UI" w:cs="Segoe UI"/>
      <w:sz w:val="18"/>
      <w:szCs w:val="18"/>
    </w:rPr>
  </w:style>
  <w:style w:type="character" w:customStyle="1" w:styleId="balancedheadline">
    <w:name w:val="balancedheadline"/>
    <w:basedOn w:val="DefaultParagraphFont"/>
    <w:rsid w:val="00FE0762"/>
  </w:style>
  <w:style w:type="character" w:styleId="CommentReference">
    <w:name w:val="annotation reference"/>
    <w:basedOn w:val="DefaultParagraphFont"/>
    <w:uiPriority w:val="99"/>
    <w:semiHidden/>
    <w:unhideWhenUsed/>
    <w:rsid w:val="001C1226"/>
    <w:rPr>
      <w:sz w:val="16"/>
      <w:szCs w:val="16"/>
    </w:rPr>
  </w:style>
  <w:style w:type="paragraph" w:styleId="CommentText">
    <w:name w:val="annotation text"/>
    <w:basedOn w:val="Normal"/>
    <w:link w:val="CommentTextChar"/>
    <w:uiPriority w:val="99"/>
    <w:semiHidden/>
    <w:unhideWhenUsed/>
    <w:rsid w:val="001C1226"/>
    <w:pPr>
      <w:spacing w:line="240" w:lineRule="auto"/>
    </w:pPr>
    <w:rPr>
      <w:sz w:val="20"/>
      <w:szCs w:val="20"/>
    </w:rPr>
  </w:style>
  <w:style w:type="character" w:customStyle="1" w:styleId="CommentTextChar">
    <w:name w:val="Comment Text Char"/>
    <w:basedOn w:val="DefaultParagraphFont"/>
    <w:link w:val="CommentText"/>
    <w:uiPriority w:val="99"/>
    <w:semiHidden/>
    <w:rsid w:val="001C1226"/>
    <w:rPr>
      <w:sz w:val="20"/>
      <w:szCs w:val="20"/>
    </w:rPr>
  </w:style>
  <w:style w:type="paragraph" w:styleId="CommentSubject">
    <w:name w:val="annotation subject"/>
    <w:basedOn w:val="CommentText"/>
    <w:next w:val="CommentText"/>
    <w:link w:val="CommentSubjectChar"/>
    <w:uiPriority w:val="99"/>
    <w:semiHidden/>
    <w:unhideWhenUsed/>
    <w:rsid w:val="001C1226"/>
    <w:rPr>
      <w:b/>
      <w:bCs/>
    </w:rPr>
  </w:style>
  <w:style w:type="character" w:customStyle="1" w:styleId="CommentSubjectChar">
    <w:name w:val="Comment Subject Char"/>
    <w:basedOn w:val="CommentTextChar"/>
    <w:link w:val="CommentSubject"/>
    <w:uiPriority w:val="99"/>
    <w:semiHidden/>
    <w:rsid w:val="001C122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408851">
      <w:bodyDiv w:val="1"/>
      <w:marLeft w:val="0"/>
      <w:marRight w:val="0"/>
      <w:marTop w:val="0"/>
      <w:marBottom w:val="0"/>
      <w:divBdr>
        <w:top w:val="none" w:sz="0" w:space="0" w:color="auto"/>
        <w:left w:val="none" w:sz="0" w:space="0" w:color="auto"/>
        <w:bottom w:val="none" w:sz="0" w:space="0" w:color="auto"/>
        <w:right w:val="none" w:sz="0" w:space="0" w:color="auto"/>
      </w:divBdr>
    </w:div>
    <w:div w:id="368189729">
      <w:bodyDiv w:val="1"/>
      <w:marLeft w:val="0"/>
      <w:marRight w:val="0"/>
      <w:marTop w:val="0"/>
      <w:marBottom w:val="0"/>
      <w:divBdr>
        <w:top w:val="none" w:sz="0" w:space="0" w:color="auto"/>
        <w:left w:val="none" w:sz="0" w:space="0" w:color="auto"/>
        <w:bottom w:val="none" w:sz="0" w:space="0" w:color="auto"/>
        <w:right w:val="none" w:sz="0" w:space="0" w:color="auto"/>
      </w:divBdr>
    </w:div>
    <w:div w:id="420613159">
      <w:bodyDiv w:val="1"/>
      <w:marLeft w:val="0"/>
      <w:marRight w:val="0"/>
      <w:marTop w:val="0"/>
      <w:marBottom w:val="0"/>
      <w:divBdr>
        <w:top w:val="none" w:sz="0" w:space="0" w:color="auto"/>
        <w:left w:val="none" w:sz="0" w:space="0" w:color="auto"/>
        <w:bottom w:val="none" w:sz="0" w:space="0" w:color="auto"/>
        <w:right w:val="none" w:sz="0" w:space="0" w:color="auto"/>
      </w:divBdr>
    </w:div>
    <w:div w:id="424347044">
      <w:bodyDiv w:val="1"/>
      <w:marLeft w:val="0"/>
      <w:marRight w:val="0"/>
      <w:marTop w:val="0"/>
      <w:marBottom w:val="0"/>
      <w:divBdr>
        <w:top w:val="none" w:sz="0" w:space="0" w:color="auto"/>
        <w:left w:val="none" w:sz="0" w:space="0" w:color="auto"/>
        <w:bottom w:val="none" w:sz="0" w:space="0" w:color="auto"/>
        <w:right w:val="none" w:sz="0" w:space="0" w:color="auto"/>
      </w:divBdr>
      <w:divsChild>
        <w:div w:id="1049721790">
          <w:marLeft w:val="0"/>
          <w:marRight w:val="0"/>
          <w:marTop w:val="0"/>
          <w:marBottom w:val="0"/>
          <w:divBdr>
            <w:top w:val="none" w:sz="0" w:space="0" w:color="auto"/>
            <w:left w:val="none" w:sz="0" w:space="0" w:color="auto"/>
            <w:bottom w:val="none" w:sz="0" w:space="0" w:color="auto"/>
            <w:right w:val="none" w:sz="0" w:space="0" w:color="auto"/>
          </w:divBdr>
        </w:div>
        <w:div w:id="1423333710">
          <w:marLeft w:val="0"/>
          <w:marRight w:val="0"/>
          <w:marTop w:val="0"/>
          <w:marBottom w:val="0"/>
          <w:divBdr>
            <w:top w:val="none" w:sz="0" w:space="0" w:color="auto"/>
            <w:left w:val="none" w:sz="0" w:space="0" w:color="auto"/>
            <w:bottom w:val="none" w:sz="0" w:space="0" w:color="auto"/>
            <w:right w:val="none" w:sz="0" w:space="0" w:color="auto"/>
          </w:divBdr>
        </w:div>
      </w:divsChild>
    </w:div>
    <w:div w:id="445925172">
      <w:bodyDiv w:val="1"/>
      <w:marLeft w:val="0"/>
      <w:marRight w:val="0"/>
      <w:marTop w:val="0"/>
      <w:marBottom w:val="0"/>
      <w:divBdr>
        <w:top w:val="none" w:sz="0" w:space="0" w:color="auto"/>
        <w:left w:val="none" w:sz="0" w:space="0" w:color="auto"/>
        <w:bottom w:val="none" w:sz="0" w:space="0" w:color="auto"/>
        <w:right w:val="none" w:sz="0" w:space="0" w:color="auto"/>
      </w:divBdr>
    </w:div>
    <w:div w:id="604070971">
      <w:bodyDiv w:val="1"/>
      <w:marLeft w:val="0"/>
      <w:marRight w:val="0"/>
      <w:marTop w:val="0"/>
      <w:marBottom w:val="0"/>
      <w:divBdr>
        <w:top w:val="none" w:sz="0" w:space="0" w:color="auto"/>
        <w:left w:val="none" w:sz="0" w:space="0" w:color="auto"/>
        <w:bottom w:val="none" w:sz="0" w:space="0" w:color="auto"/>
        <w:right w:val="none" w:sz="0" w:space="0" w:color="auto"/>
      </w:divBdr>
    </w:div>
    <w:div w:id="719133787">
      <w:bodyDiv w:val="1"/>
      <w:marLeft w:val="0"/>
      <w:marRight w:val="0"/>
      <w:marTop w:val="0"/>
      <w:marBottom w:val="0"/>
      <w:divBdr>
        <w:top w:val="none" w:sz="0" w:space="0" w:color="auto"/>
        <w:left w:val="none" w:sz="0" w:space="0" w:color="auto"/>
        <w:bottom w:val="none" w:sz="0" w:space="0" w:color="auto"/>
        <w:right w:val="none" w:sz="0" w:space="0" w:color="auto"/>
      </w:divBdr>
    </w:div>
    <w:div w:id="762725326">
      <w:bodyDiv w:val="1"/>
      <w:marLeft w:val="0"/>
      <w:marRight w:val="0"/>
      <w:marTop w:val="0"/>
      <w:marBottom w:val="0"/>
      <w:divBdr>
        <w:top w:val="none" w:sz="0" w:space="0" w:color="auto"/>
        <w:left w:val="none" w:sz="0" w:space="0" w:color="auto"/>
        <w:bottom w:val="none" w:sz="0" w:space="0" w:color="auto"/>
        <w:right w:val="none" w:sz="0" w:space="0" w:color="auto"/>
      </w:divBdr>
    </w:div>
    <w:div w:id="988747770">
      <w:bodyDiv w:val="1"/>
      <w:marLeft w:val="0"/>
      <w:marRight w:val="0"/>
      <w:marTop w:val="0"/>
      <w:marBottom w:val="0"/>
      <w:divBdr>
        <w:top w:val="none" w:sz="0" w:space="0" w:color="auto"/>
        <w:left w:val="none" w:sz="0" w:space="0" w:color="auto"/>
        <w:bottom w:val="none" w:sz="0" w:space="0" w:color="auto"/>
        <w:right w:val="none" w:sz="0" w:space="0" w:color="auto"/>
      </w:divBdr>
    </w:div>
    <w:div w:id="1034110570">
      <w:bodyDiv w:val="1"/>
      <w:marLeft w:val="0"/>
      <w:marRight w:val="0"/>
      <w:marTop w:val="0"/>
      <w:marBottom w:val="0"/>
      <w:divBdr>
        <w:top w:val="none" w:sz="0" w:space="0" w:color="auto"/>
        <w:left w:val="none" w:sz="0" w:space="0" w:color="auto"/>
        <w:bottom w:val="none" w:sz="0" w:space="0" w:color="auto"/>
        <w:right w:val="none" w:sz="0" w:space="0" w:color="auto"/>
      </w:divBdr>
      <w:divsChild>
        <w:div w:id="1959599352">
          <w:marLeft w:val="0"/>
          <w:marRight w:val="0"/>
          <w:marTop w:val="0"/>
          <w:marBottom w:val="0"/>
          <w:divBdr>
            <w:top w:val="none" w:sz="0" w:space="0" w:color="auto"/>
            <w:left w:val="none" w:sz="0" w:space="0" w:color="auto"/>
            <w:bottom w:val="none" w:sz="0" w:space="0" w:color="auto"/>
            <w:right w:val="none" w:sz="0" w:space="0" w:color="auto"/>
          </w:divBdr>
        </w:div>
        <w:div w:id="1618021028">
          <w:marLeft w:val="0"/>
          <w:marRight w:val="0"/>
          <w:marTop w:val="0"/>
          <w:marBottom w:val="0"/>
          <w:divBdr>
            <w:top w:val="none" w:sz="0" w:space="0" w:color="auto"/>
            <w:left w:val="none" w:sz="0" w:space="0" w:color="auto"/>
            <w:bottom w:val="none" w:sz="0" w:space="0" w:color="auto"/>
            <w:right w:val="none" w:sz="0" w:space="0" w:color="auto"/>
          </w:divBdr>
        </w:div>
      </w:divsChild>
    </w:div>
    <w:div w:id="1070233412">
      <w:bodyDiv w:val="1"/>
      <w:marLeft w:val="0"/>
      <w:marRight w:val="0"/>
      <w:marTop w:val="0"/>
      <w:marBottom w:val="0"/>
      <w:divBdr>
        <w:top w:val="none" w:sz="0" w:space="0" w:color="auto"/>
        <w:left w:val="none" w:sz="0" w:space="0" w:color="auto"/>
        <w:bottom w:val="none" w:sz="0" w:space="0" w:color="auto"/>
        <w:right w:val="none" w:sz="0" w:space="0" w:color="auto"/>
      </w:divBdr>
    </w:div>
    <w:div w:id="1096363137">
      <w:bodyDiv w:val="1"/>
      <w:marLeft w:val="0"/>
      <w:marRight w:val="0"/>
      <w:marTop w:val="0"/>
      <w:marBottom w:val="0"/>
      <w:divBdr>
        <w:top w:val="none" w:sz="0" w:space="0" w:color="auto"/>
        <w:left w:val="none" w:sz="0" w:space="0" w:color="auto"/>
        <w:bottom w:val="none" w:sz="0" w:space="0" w:color="auto"/>
        <w:right w:val="none" w:sz="0" w:space="0" w:color="auto"/>
      </w:divBdr>
    </w:div>
    <w:div w:id="1199969987">
      <w:bodyDiv w:val="1"/>
      <w:marLeft w:val="0"/>
      <w:marRight w:val="0"/>
      <w:marTop w:val="0"/>
      <w:marBottom w:val="0"/>
      <w:divBdr>
        <w:top w:val="none" w:sz="0" w:space="0" w:color="auto"/>
        <w:left w:val="none" w:sz="0" w:space="0" w:color="auto"/>
        <w:bottom w:val="none" w:sz="0" w:space="0" w:color="auto"/>
        <w:right w:val="none" w:sz="0" w:space="0" w:color="auto"/>
      </w:divBdr>
      <w:divsChild>
        <w:div w:id="1503084066">
          <w:marLeft w:val="0"/>
          <w:marRight w:val="0"/>
          <w:marTop w:val="0"/>
          <w:marBottom w:val="0"/>
          <w:divBdr>
            <w:top w:val="none" w:sz="0" w:space="0" w:color="auto"/>
            <w:left w:val="none" w:sz="0" w:space="0" w:color="auto"/>
            <w:bottom w:val="none" w:sz="0" w:space="0" w:color="auto"/>
            <w:right w:val="none" w:sz="0" w:space="0" w:color="auto"/>
          </w:divBdr>
        </w:div>
        <w:div w:id="1262299354">
          <w:marLeft w:val="0"/>
          <w:marRight w:val="0"/>
          <w:marTop w:val="0"/>
          <w:marBottom w:val="0"/>
          <w:divBdr>
            <w:top w:val="none" w:sz="0" w:space="0" w:color="auto"/>
            <w:left w:val="none" w:sz="0" w:space="0" w:color="auto"/>
            <w:bottom w:val="none" w:sz="0" w:space="0" w:color="auto"/>
            <w:right w:val="none" w:sz="0" w:space="0" w:color="auto"/>
          </w:divBdr>
        </w:div>
        <w:div w:id="1183931251">
          <w:marLeft w:val="0"/>
          <w:marRight w:val="0"/>
          <w:marTop w:val="0"/>
          <w:marBottom w:val="0"/>
          <w:divBdr>
            <w:top w:val="none" w:sz="0" w:space="0" w:color="auto"/>
            <w:left w:val="none" w:sz="0" w:space="0" w:color="auto"/>
            <w:bottom w:val="none" w:sz="0" w:space="0" w:color="auto"/>
            <w:right w:val="none" w:sz="0" w:space="0" w:color="auto"/>
          </w:divBdr>
        </w:div>
        <w:div w:id="2096002831">
          <w:marLeft w:val="0"/>
          <w:marRight w:val="0"/>
          <w:marTop w:val="0"/>
          <w:marBottom w:val="0"/>
          <w:divBdr>
            <w:top w:val="none" w:sz="0" w:space="0" w:color="auto"/>
            <w:left w:val="none" w:sz="0" w:space="0" w:color="auto"/>
            <w:bottom w:val="none" w:sz="0" w:space="0" w:color="auto"/>
            <w:right w:val="none" w:sz="0" w:space="0" w:color="auto"/>
          </w:divBdr>
        </w:div>
        <w:div w:id="931666823">
          <w:marLeft w:val="0"/>
          <w:marRight w:val="0"/>
          <w:marTop w:val="0"/>
          <w:marBottom w:val="0"/>
          <w:divBdr>
            <w:top w:val="none" w:sz="0" w:space="0" w:color="auto"/>
            <w:left w:val="none" w:sz="0" w:space="0" w:color="auto"/>
            <w:bottom w:val="none" w:sz="0" w:space="0" w:color="auto"/>
            <w:right w:val="none" w:sz="0" w:space="0" w:color="auto"/>
          </w:divBdr>
        </w:div>
        <w:div w:id="698973276">
          <w:marLeft w:val="0"/>
          <w:marRight w:val="0"/>
          <w:marTop w:val="0"/>
          <w:marBottom w:val="0"/>
          <w:divBdr>
            <w:top w:val="none" w:sz="0" w:space="0" w:color="auto"/>
            <w:left w:val="none" w:sz="0" w:space="0" w:color="auto"/>
            <w:bottom w:val="none" w:sz="0" w:space="0" w:color="auto"/>
            <w:right w:val="none" w:sz="0" w:space="0" w:color="auto"/>
          </w:divBdr>
        </w:div>
        <w:div w:id="2021156205">
          <w:marLeft w:val="0"/>
          <w:marRight w:val="0"/>
          <w:marTop w:val="0"/>
          <w:marBottom w:val="0"/>
          <w:divBdr>
            <w:top w:val="none" w:sz="0" w:space="0" w:color="auto"/>
            <w:left w:val="none" w:sz="0" w:space="0" w:color="auto"/>
            <w:bottom w:val="none" w:sz="0" w:space="0" w:color="auto"/>
            <w:right w:val="none" w:sz="0" w:space="0" w:color="auto"/>
          </w:divBdr>
        </w:div>
        <w:div w:id="507134413">
          <w:marLeft w:val="0"/>
          <w:marRight w:val="0"/>
          <w:marTop w:val="0"/>
          <w:marBottom w:val="0"/>
          <w:divBdr>
            <w:top w:val="none" w:sz="0" w:space="0" w:color="auto"/>
            <w:left w:val="none" w:sz="0" w:space="0" w:color="auto"/>
            <w:bottom w:val="none" w:sz="0" w:space="0" w:color="auto"/>
            <w:right w:val="none" w:sz="0" w:space="0" w:color="auto"/>
          </w:divBdr>
        </w:div>
        <w:div w:id="2131825812">
          <w:marLeft w:val="0"/>
          <w:marRight w:val="0"/>
          <w:marTop w:val="0"/>
          <w:marBottom w:val="0"/>
          <w:divBdr>
            <w:top w:val="none" w:sz="0" w:space="0" w:color="auto"/>
            <w:left w:val="none" w:sz="0" w:space="0" w:color="auto"/>
            <w:bottom w:val="none" w:sz="0" w:space="0" w:color="auto"/>
            <w:right w:val="none" w:sz="0" w:space="0" w:color="auto"/>
          </w:divBdr>
        </w:div>
        <w:div w:id="2128964741">
          <w:marLeft w:val="0"/>
          <w:marRight w:val="0"/>
          <w:marTop w:val="0"/>
          <w:marBottom w:val="0"/>
          <w:divBdr>
            <w:top w:val="none" w:sz="0" w:space="0" w:color="auto"/>
            <w:left w:val="none" w:sz="0" w:space="0" w:color="auto"/>
            <w:bottom w:val="none" w:sz="0" w:space="0" w:color="auto"/>
            <w:right w:val="none" w:sz="0" w:space="0" w:color="auto"/>
          </w:divBdr>
        </w:div>
        <w:div w:id="1445733667">
          <w:marLeft w:val="0"/>
          <w:marRight w:val="0"/>
          <w:marTop w:val="0"/>
          <w:marBottom w:val="0"/>
          <w:divBdr>
            <w:top w:val="none" w:sz="0" w:space="0" w:color="auto"/>
            <w:left w:val="none" w:sz="0" w:space="0" w:color="auto"/>
            <w:bottom w:val="none" w:sz="0" w:space="0" w:color="auto"/>
            <w:right w:val="none" w:sz="0" w:space="0" w:color="auto"/>
          </w:divBdr>
        </w:div>
        <w:div w:id="956525773">
          <w:marLeft w:val="0"/>
          <w:marRight w:val="0"/>
          <w:marTop w:val="0"/>
          <w:marBottom w:val="0"/>
          <w:divBdr>
            <w:top w:val="none" w:sz="0" w:space="0" w:color="auto"/>
            <w:left w:val="none" w:sz="0" w:space="0" w:color="auto"/>
            <w:bottom w:val="none" w:sz="0" w:space="0" w:color="auto"/>
            <w:right w:val="none" w:sz="0" w:space="0" w:color="auto"/>
          </w:divBdr>
        </w:div>
        <w:div w:id="268318056">
          <w:marLeft w:val="0"/>
          <w:marRight w:val="0"/>
          <w:marTop w:val="0"/>
          <w:marBottom w:val="0"/>
          <w:divBdr>
            <w:top w:val="none" w:sz="0" w:space="0" w:color="auto"/>
            <w:left w:val="none" w:sz="0" w:space="0" w:color="auto"/>
            <w:bottom w:val="none" w:sz="0" w:space="0" w:color="auto"/>
            <w:right w:val="none" w:sz="0" w:space="0" w:color="auto"/>
          </w:divBdr>
        </w:div>
        <w:div w:id="1800299502">
          <w:marLeft w:val="0"/>
          <w:marRight w:val="0"/>
          <w:marTop w:val="0"/>
          <w:marBottom w:val="0"/>
          <w:divBdr>
            <w:top w:val="none" w:sz="0" w:space="0" w:color="auto"/>
            <w:left w:val="none" w:sz="0" w:space="0" w:color="auto"/>
            <w:bottom w:val="none" w:sz="0" w:space="0" w:color="auto"/>
            <w:right w:val="none" w:sz="0" w:space="0" w:color="auto"/>
          </w:divBdr>
        </w:div>
      </w:divsChild>
    </w:div>
    <w:div w:id="1242981741">
      <w:bodyDiv w:val="1"/>
      <w:marLeft w:val="0"/>
      <w:marRight w:val="0"/>
      <w:marTop w:val="0"/>
      <w:marBottom w:val="0"/>
      <w:divBdr>
        <w:top w:val="none" w:sz="0" w:space="0" w:color="auto"/>
        <w:left w:val="none" w:sz="0" w:space="0" w:color="auto"/>
        <w:bottom w:val="none" w:sz="0" w:space="0" w:color="auto"/>
        <w:right w:val="none" w:sz="0" w:space="0" w:color="auto"/>
      </w:divBdr>
      <w:divsChild>
        <w:div w:id="1053231578">
          <w:marLeft w:val="0"/>
          <w:marRight w:val="0"/>
          <w:marTop w:val="0"/>
          <w:marBottom w:val="0"/>
          <w:divBdr>
            <w:top w:val="none" w:sz="0" w:space="0" w:color="auto"/>
            <w:left w:val="none" w:sz="0" w:space="0" w:color="auto"/>
            <w:bottom w:val="none" w:sz="0" w:space="0" w:color="auto"/>
            <w:right w:val="none" w:sz="0" w:space="0" w:color="auto"/>
          </w:divBdr>
          <w:divsChild>
            <w:div w:id="285545155">
              <w:marLeft w:val="0"/>
              <w:marRight w:val="0"/>
              <w:marTop w:val="0"/>
              <w:marBottom w:val="0"/>
              <w:divBdr>
                <w:top w:val="none" w:sz="0" w:space="0" w:color="auto"/>
                <w:left w:val="none" w:sz="0" w:space="0" w:color="auto"/>
                <w:bottom w:val="none" w:sz="0" w:space="0" w:color="auto"/>
                <w:right w:val="none" w:sz="0" w:space="0" w:color="auto"/>
              </w:divBdr>
            </w:div>
          </w:divsChild>
        </w:div>
        <w:div w:id="1764957398">
          <w:marLeft w:val="0"/>
          <w:marRight w:val="0"/>
          <w:marTop w:val="0"/>
          <w:marBottom w:val="0"/>
          <w:divBdr>
            <w:top w:val="none" w:sz="0" w:space="0" w:color="auto"/>
            <w:left w:val="none" w:sz="0" w:space="0" w:color="auto"/>
            <w:bottom w:val="none" w:sz="0" w:space="0" w:color="auto"/>
            <w:right w:val="none" w:sz="0" w:space="0" w:color="auto"/>
          </w:divBdr>
          <w:divsChild>
            <w:div w:id="404912696">
              <w:marLeft w:val="0"/>
              <w:marRight w:val="0"/>
              <w:marTop w:val="0"/>
              <w:marBottom w:val="0"/>
              <w:divBdr>
                <w:top w:val="none" w:sz="0" w:space="0" w:color="auto"/>
                <w:left w:val="none" w:sz="0" w:space="0" w:color="auto"/>
                <w:bottom w:val="none" w:sz="0" w:space="0" w:color="auto"/>
                <w:right w:val="none" w:sz="0" w:space="0" w:color="auto"/>
              </w:divBdr>
              <w:divsChild>
                <w:div w:id="211277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392234">
      <w:bodyDiv w:val="1"/>
      <w:marLeft w:val="0"/>
      <w:marRight w:val="0"/>
      <w:marTop w:val="0"/>
      <w:marBottom w:val="0"/>
      <w:divBdr>
        <w:top w:val="none" w:sz="0" w:space="0" w:color="auto"/>
        <w:left w:val="none" w:sz="0" w:space="0" w:color="auto"/>
        <w:bottom w:val="none" w:sz="0" w:space="0" w:color="auto"/>
        <w:right w:val="none" w:sz="0" w:space="0" w:color="auto"/>
      </w:divBdr>
    </w:div>
    <w:div w:id="1348603456">
      <w:bodyDiv w:val="1"/>
      <w:marLeft w:val="0"/>
      <w:marRight w:val="0"/>
      <w:marTop w:val="0"/>
      <w:marBottom w:val="0"/>
      <w:divBdr>
        <w:top w:val="none" w:sz="0" w:space="0" w:color="auto"/>
        <w:left w:val="none" w:sz="0" w:space="0" w:color="auto"/>
        <w:bottom w:val="none" w:sz="0" w:space="0" w:color="auto"/>
        <w:right w:val="none" w:sz="0" w:space="0" w:color="auto"/>
      </w:divBdr>
    </w:div>
    <w:div w:id="1559852804">
      <w:bodyDiv w:val="1"/>
      <w:marLeft w:val="0"/>
      <w:marRight w:val="0"/>
      <w:marTop w:val="0"/>
      <w:marBottom w:val="0"/>
      <w:divBdr>
        <w:top w:val="none" w:sz="0" w:space="0" w:color="auto"/>
        <w:left w:val="none" w:sz="0" w:space="0" w:color="auto"/>
        <w:bottom w:val="none" w:sz="0" w:space="0" w:color="auto"/>
        <w:right w:val="none" w:sz="0" w:space="0" w:color="auto"/>
      </w:divBdr>
    </w:div>
    <w:div w:id="1564606955">
      <w:bodyDiv w:val="1"/>
      <w:marLeft w:val="0"/>
      <w:marRight w:val="0"/>
      <w:marTop w:val="0"/>
      <w:marBottom w:val="0"/>
      <w:divBdr>
        <w:top w:val="none" w:sz="0" w:space="0" w:color="auto"/>
        <w:left w:val="none" w:sz="0" w:space="0" w:color="auto"/>
        <w:bottom w:val="none" w:sz="0" w:space="0" w:color="auto"/>
        <w:right w:val="none" w:sz="0" w:space="0" w:color="auto"/>
      </w:divBdr>
    </w:div>
    <w:div w:id="1728913131">
      <w:bodyDiv w:val="1"/>
      <w:marLeft w:val="0"/>
      <w:marRight w:val="0"/>
      <w:marTop w:val="0"/>
      <w:marBottom w:val="0"/>
      <w:divBdr>
        <w:top w:val="none" w:sz="0" w:space="0" w:color="auto"/>
        <w:left w:val="none" w:sz="0" w:space="0" w:color="auto"/>
        <w:bottom w:val="none" w:sz="0" w:space="0" w:color="auto"/>
        <w:right w:val="none" w:sz="0" w:space="0" w:color="auto"/>
      </w:divBdr>
    </w:div>
    <w:div w:id="1822230790">
      <w:bodyDiv w:val="1"/>
      <w:marLeft w:val="0"/>
      <w:marRight w:val="0"/>
      <w:marTop w:val="0"/>
      <w:marBottom w:val="0"/>
      <w:divBdr>
        <w:top w:val="none" w:sz="0" w:space="0" w:color="auto"/>
        <w:left w:val="none" w:sz="0" w:space="0" w:color="auto"/>
        <w:bottom w:val="none" w:sz="0" w:space="0" w:color="auto"/>
        <w:right w:val="none" w:sz="0" w:space="0" w:color="auto"/>
      </w:divBdr>
    </w:div>
    <w:div w:id="1883635975">
      <w:bodyDiv w:val="1"/>
      <w:marLeft w:val="0"/>
      <w:marRight w:val="0"/>
      <w:marTop w:val="0"/>
      <w:marBottom w:val="0"/>
      <w:divBdr>
        <w:top w:val="none" w:sz="0" w:space="0" w:color="auto"/>
        <w:left w:val="none" w:sz="0" w:space="0" w:color="auto"/>
        <w:bottom w:val="none" w:sz="0" w:space="0" w:color="auto"/>
        <w:right w:val="none" w:sz="0" w:space="0" w:color="auto"/>
      </w:divBdr>
    </w:div>
    <w:div w:id="1964381676">
      <w:bodyDiv w:val="1"/>
      <w:marLeft w:val="0"/>
      <w:marRight w:val="0"/>
      <w:marTop w:val="0"/>
      <w:marBottom w:val="0"/>
      <w:divBdr>
        <w:top w:val="none" w:sz="0" w:space="0" w:color="auto"/>
        <w:left w:val="none" w:sz="0" w:space="0" w:color="auto"/>
        <w:bottom w:val="none" w:sz="0" w:space="0" w:color="auto"/>
        <w:right w:val="none" w:sz="0" w:space="0" w:color="auto"/>
      </w:divBdr>
    </w:div>
    <w:div w:id="2114133669">
      <w:bodyDiv w:val="1"/>
      <w:marLeft w:val="0"/>
      <w:marRight w:val="0"/>
      <w:marTop w:val="0"/>
      <w:marBottom w:val="0"/>
      <w:divBdr>
        <w:top w:val="none" w:sz="0" w:space="0" w:color="auto"/>
        <w:left w:val="none" w:sz="0" w:space="0" w:color="auto"/>
        <w:bottom w:val="none" w:sz="0" w:space="0" w:color="auto"/>
        <w:right w:val="none" w:sz="0" w:space="0" w:color="auto"/>
      </w:divBdr>
    </w:div>
    <w:div w:id="2130969521">
      <w:bodyDiv w:val="1"/>
      <w:marLeft w:val="0"/>
      <w:marRight w:val="0"/>
      <w:marTop w:val="0"/>
      <w:marBottom w:val="0"/>
      <w:divBdr>
        <w:top w:val="none" w:sz="0" w:space="0" w:color="auto"/>
        <w:left w:val="none" w:sz="0" w:space="0" w:color="auto"/>
        <w:bottom w:val="none" w:sz="0" w:space="0" w:color="auto"/>
        <w:right w:val="none" w:sz="0" w:space="0" w:color="auto"/>
      </w:divBdr>
      <w:divsChild>
        <w:div w:id="335040136">
          <w:marLeft w:val="0"/>
          <w:marRight w:val="0"/>
          <w:marTop w:val="0"/>
          <w:marBottom w:val="0"/>
          <w:divBdr>
            <w:top w:val="none" w:sz="0" w:space="0" w:color="auto"/>
            <w:left w:val="none" w:sz="0" w:space="0" w:color="auto"/>
            <w:bottom w:val="none" w:sz="0" w:space="0" w:color="auto"/>
            <w:right w:val="none" w:sz="0" w:space="0" w:color="auto"/>
          </w:divBdr>
          <w:divsChild>
            <w:div w:id="1880849147">
              <w:marLeft w:val="0"/>
              <w:marRight w:val="0"/>
              <w:marTop w:val="0"/>
              <w:marBottom w:val="0"/>
              <w:divBdr>
                <w:top w:val="none" w:sz="0" w:space="0" w:color="auto"/>
                <w:left w:val="none" w:sz="0" w:space="0" w:color="auto"/>
                <w:bottom w:val="none" w:sz="0" w:space="0" w:color="auto"/>
                <w:right w:val="none" w:sz="0" w:space="0" w:color="auto"/>
              </w:divBdr>
            </w:div>
          </w:divsChild>
        </w:div>
        <w:div w:id="1888910301">
          <w:marLeft w:val="0"/>
          <w:marRight w:val="0"/>
          <w:marTop w:val="0"/>
          <w:marBottom w:val="0"/>
          <w:divBdr>
            <w:top w:val="none" w:sz="0" w:space="0" w:color="auto"/>
            <w:left w:val="none" w:sz="0" w:space="0" w:color="auto"/>
            <w:bottom w:val="none" w:sz="0" w:space="0" w:color="auto"/>
            <w:right w:val="none" w:sz="0" w:space="0" w:color="auto"/>
          </w:divBdr>
          <w:divsChild>
            <w:div w:id="77286245">
              <w:marLeft w:val="0"/>
              <w:marRight w:val="0"/>
              <w:marTop w:val="0"/>
              <w:marBottom w:val="0"/>
              <w:divBdr>
                <w:top w:val="none" w:sz="0" w:space="0" w:color="auto"/>
                <w:left w:val="none" w:sz="0" w:space="0" w:color="auto"/>
                <w:bottom w:val="none" w:sz="0" w:space="0" w:color="auto"/>
                <w:right w:val="none" w:sz="0" w:space="0" w:color="auto"/>
              </w:divBdr>
              <w:divsChild>
                <w:div w:id="163158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400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www.bis.org/publ/work685.pdf" TargetMode="External"/><Relationship Id="rId26" Type="http://schemas.openxmlformats.org/officeDocument/2006/relationships/hyperlink" Target="http://www.levyinstitute.org/publications/does-excessive-sovereign-debt-really-hurt-growth" TargetMode="External"/><Relationship Id="rId3" Type="http://schemas.openxmlformats.org/officeDocument/2006/relationships/settings" Target="settings.xml"/><Relationship Id="rId21" Type="http://schemas.openxmlformats.org/officeDocument/2006/relationships/hyperlink" Target="https://www.npr.org/2019/02/14/694914495/what-you-need-to-know-about-the-22-trillion-national-debt"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www.infrastructurereportcard.org/" TargetMode="External"/><Relationship Id="rId25" Type="http://schemas.openxmlformats.org/officeDocument/2006/relationships/hyperlink" Target="https://obamawhitehouse.archives.gov/blog/2010/11/29/president-obama-federal-pay-freeze-getting-deficit-under-control-going-require-broad"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www.stlouisfed.org/publications/regional-economist/october-2011/why-health-care-matters-and-the-current-debt-does-not" TargetMode="External"/><Relationship Id="rId29" Type="http://schemas.openxmlformats.org/officeDocument/2006/relationships/hyperlink" Target="https://americanaffairsjournal.org/2019/02/does-america-need-global-savings-to-finance-its-fiscal-and-trade-deficits/"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nytimes.com/2019/02/23/upshot/how-america-learned-to-stop-worrying-and-love-deficits-and-debt.html"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treasurydirect.gov/govt/reports/pd/feddebt/feddebt_ann2000.pdf" TargetMode="External"/><Relationship Id="rId28" Type="http://schemas.openxmlformats.org/officeDocument/2006/relationships/hyperlink" Target="http://neweconomicperspectives.org/2019/03/can-the-us-treasury-run-out-of-money-when-the-us-government-cant.html" TargetMode="External"/><Relationship Id="rId10" Type="http://schemas.microsoft.com/office/2007/relationships/hdphoto" Target="media/hdphoto1.wdp"/><Relationship Id="rId19" Type="http://schemas.openxmlformats.org/officeDocument/2006/relationships/hyperlink" Target="https://clintonwhitehouse4.archives.gov/WH/New/html/19980930-11446.html"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http://www.cfeps.org/pubs/wp-pdf/WP53-Fullwiler.pdf" TargetMode="External"/><Relationship Id="rId27" Type="http://schemas.openxmlformats.org/officeDocument/2006/relationships/hyperlink" Target="https://www.nytimes.com/2019/02/11/opinion/debt-tax-democrats-presidential-elections.html" TargetMode="External"/><Relationship Id="rId30" Type="http://schemas.openxmlformats.org/officeDocument/2006/relationships/hyperlink" Target="http://www.levyinstitute.org/pubs/rpr_4_18.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9B5EED-ED5C-45E5-8BF6-B61D7B859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16</Pages>
  <Words>5747</Words>
  <Characters>32760</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Lewis &amp; Clark College</Company>
  <LinksUpToDate>false</LinksUpToDate>
  <CharactersWithSpaces>38431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Authorized User</dc:creator>
  <cp:keywords/>
  <dc:description/>
  <cp:lastModifiedBy>Authorized User</cp:lastModifiedBy>
  <cp:revision>9</cp:revision>
  <cp:lastPrinted>2019-02-25T17:15:00Z</cp:lastPrinted>
  <dcterms:created xsi:type="dcterms:W3CDTF">2019-02-28T14:01:00Z</dcterms:created>
  <dcterms:modified xsi:type="dcterms:W3CDTF">2019-03-16T10:26:00Z</dcterms:modified>
</cp:coreProperties>
</file>