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5" w:type="dxa"/>
        <w:tblLook w:val="0000" w:firstRow="0" w:lastRow="0" w:firstColumn="0" w:lastColumn="0" w:noHBand="0" w:noVBand="0"/>
      </w:tblPr>
      <w:tblGrid>
        <w:gridCol w:w="5324"/>
        <w:gridCol w:w="5471"/>
      </w:tblGrid>
      <w:tr w:rsidR="004D66CC" w:rsidRPr="00FF24A4" w14:paraId="4CD2F3E4" w14:textId="77777777" w:rsidTr="00D02B1C">
        <w:tc>
          <w:tcPr>
            <w:tcW w:w="10795" w:type="dxa"/>
            <w:gridSpan w:val="2"/>
            <w:tcBorders>
              <w:top w:val="single" w:sz="4" w:space="0" w:color="auto"/>
              <w:left w:val="single" w:sz="4" w:space="0" w:color="auto"/>
              <w:bottom w:val="single" w:sz="4" w:space="0" w:color="auto"/>
              <w:right w:val="single" w:sz="4" w:space="0" w:color="auto"/>
            </w:tcBorders>
          </w:tcPr>
          <w:p w14:paraId="4437B3C8" w14:textId="77777777" w:rsidR="004D66CC" w:rsidRPr="00FF24A4" w:rsidRDefault="004D66CC" w:rsidP="00B50EA2">
            <w:pPr>
              <w:jc w:val="center"/>
              <w:rPr>
                <w:sz w:val="32"/>
                <w:szCs w:val="32"/>
              </w:rPr>
            </w:pPr>
            <w:r>
              <w:rPr>
                <w:b/>
                <w:sz w:val="32"/>
                <w:szCs w:val="32"/>
              </w:rPr>
              <w:t>Econ 25</w:t>
            </w:r>
            <w:r w:rsidRPr="00FF24A4">
              <w:rPr>
                <w:b/>
                <w:sz w:val="32"/>
                <w:szCs w:val="32"/>
              </w:rPr>
              <w:t xml:space="preserve">0. </w:t>
            </w:r>
            <w:r>
              <w:rPr>
                <w:b/>
                <w:sz w:val="32"/>
                <w:szCs w:val="32"/>
              </w:rPr>
              <w:t>Radical Political Economy</w:t>
            </w:r>
            <w:r w:rsidR="001449A4">
              <w:rPr>
                <w:b/>
                <w:sz w:val="32"/>
                <w:szCs w:val="32"/>
              </w:rPr>
              <w:t>: An Examination of US Capitalism</w:t>
            </w:r>
          </w:p>
          <w:p w14:paraId="27F8D9CC" w14:textId="77777777" w:rsidR="004D66CC" w:rsidRPr="00FF24A4" w:rsidRDefault="00011923" w:rsidP="00B50EA2">
            <w:pPr>
              <w:jc w:val="center"/>
            </w:pPr>
            <w:r>
              <w:t>Fall 2019</w:t>
            </w:r>
          </w:p>
          <w:p w14:paraId="10C82E4B" w14:textId="77777777" w:rsidR="004D66CC" w:rsidRPr="00FF24A4" w:rsidRDefault="004D66CC" w:rsidP="00B50EA2">
            <w:pPr>
              <w:jc w:val="center"/>
            </w:pPr>
            <w:r w:rsidRPr="00FF24A4">
              <w:t>Lewis and Clark College</w:t>
            </w:r>
          </w:p>
          <w:p w14:paraId="6AA4BC26" w14:textId="77777777" w:rsidR="004D66CC" w:rsidRPr="00FF24A4" w:rsidRDefault="004D66CC" w:rsidP="00B50EA2">
            <w:pPr>
              <w:jc w:val="center"/>
              <w:rPr>
                <w:rFonts w:eastAsia="Arial Unicode MS"/>
              </w:rPr>
            </w:pPr>
            <w:r w:rsidRPr="00FF24A4">
              <w:t>Department of Economics</w:t>
            </w:r>
          </w:p>
        </w:tc>
      </w:tr>
      <w:tr w:rsidR="004D66CC" w:rsidRPr="00FF24A4" w14:paraId="63257644" w14:textId="77777777" w:rsidTr="00D02B1C">
        <w:tc>
          <w:tcPr>
            <w:tcW w:w="5324" w:type="dxa"/>
            <w:tcBorders>
              <w:left w:val="single" w:sz="4" w:space="0" w:color="auto"/>
            </w:tcBorders>
          </w:tcPr>
          <w:p w14:paraId="53E355DB" w14:textId="77777777" w:rsidR="004D66CC" w:rsidRPr="00FF3384" w:rsidRDefault="004D66CC" w:rsidP="004D66CC">
            <w:pPr>
              <w:pStyle w:val="NormalWeb"/>
              <w:rPr>
                <w:rFonts w:ascii="Times New Roman" w:hAnsi="Times New Roman" w:cs="Times New Roman"/>
                <w:b/>
              </w:rPr>
            </w:pPr>
            <w:r w:rsidRPr="00FF3384">
              <w:rPr>
                <w:rFonts w:ascii="Times New Roman" w:hAnsi="Times New Roman" w:cs="Times New Roman"/>
                <w:b/>
              </w:rPr>
              <w:t>Time:</w:t>
            </w:r>
            <w:r w:rsidRPr="00FF3384">
              <w:rPr>
                <w:rFonts w:ascii="Times New Roman" w:hAnsi="Times New Roman" w:cs="Times New Roman"/>
              </w:rPr>
              <w:t xml:space="preserve"> MWF: </w:t>
            </w:r>
            <w:r>
              <w:rPr>
                <w:rFonts w:ascii="Times New Roman" w:hAnsi="Times New Roman" w:cs="Times New Roman"/>
              </w:rPr>
              <w:t>12:40P</w:t>
            </w:r>
            <w:r w:rsidRPr="00FF3384">
              <w:rPr>
                <w:rFonts w:ascii="Times New Roman" w:hAnsi="Times New Roman" w:cs="Times New Roman"/>
              </w:rPr>
              <w:t>-1</w:t>
            </w:r>
            <w:r>
              <w:rPr>
                <w:rFonts w:ascii="Times New Roman" w:hAnsi="Times New Roman" w:cs="Times New Roman"/>
              </w:rPr>
              <w:t>:40P</w:t>
            </w:r>
          </w:p>
        </w:tc>
        <w:tc>
          <w:tcPr>
            <w:tcW w:w="5471" w:type="dxa"/>
            <w:tcBorders>
              <w:right w:val="single" w:sz="4" w:space="0" w:color="auto"/>
            </w:tcBorders>
          </w:tcPr>
          <w:p w14:paraId="53619F34" w14:textId="77777777" w:rsidR="004D66CC" w:rsidRPr="00FF3384" w:rsidRDefault="004D66CC" w:rsidP="00B50EA2">
            <w:pPr>
              <w:pStyle w:val="NormalWeb"/>
              <w:rPr>
                <w:rFonts w:ascii="Times New Roman" w:hAnsi="Times New Roman" w:cs="Times New Roman"/>
                <w:b/>
              </w:rPr>
            </w:pPr>
            <w:r w:rsidRPr="00FF3384">
              <w:rPr>
                <w:rFonts w:ascii="Times New Roman" w:hAnsi="Times New Roman" w:cs="Times New Roman"/>
                <w:b/>
              </w:rPr>
              <w:t>Instructor:</w:t>
            </w:r>
            <w:r w:rsidRPr="00FF3384">
              <w:rPr>
                <w:rFonts w:ascii="Times New Roman" w:hAnsi="Times New Roman" w:cs="Times New Roman"/>
              </w:rPr>
              <w:t xml:space="preserve"> Éric Tymoigne</w:t>
            </w:r>
          </w:p>
        </w:tc>
      </w:tr>
      <w:tr w:rsidR="004D66CC" w:rsidRPr="00FF24A4" w14:paraId="41E82197" w14:textId="77777777" w:rsidTr="00D02B1C">
        <w:tc>
          <w:tcPr>
            <w:tcW w:w="5324" w:type="dxa"/>
            <w:tcBorders>
              <w:left w:val="single" w:sz="4" w:space="0" w:color="auto"/>
            </w:tcBorders>
          </w:tcPr>
          <w:p w14:paraId="2F36E984" w14:textId="34C00374" w:rsidR="004D66CC" w:rsidRPr="00FF3384" w:rsidRDefault="004D66CC" w:rsidP="00EC5BFF">
            <w:pPr>
              <w:pStyle w:val="NormalWeb"/>
              <w:rPr>
                <w:rFonts w:ascii="Times New Roman" w:hAnsi="Times New Roman" w:cs="Times New Roman"/>
              </w:rPr>
            </w:pPr>
            <w:r w:rsidRPr="00FF3384">
              <w:rPr>
                <w:rFonts w:ascii="Times New Roman" w:hAnsi="Times New Roman" w:cs="Times New Roman"/>
                <w:b/>
              </w:rPr>
              <w:t>Location:</w:t>
            </w:r>
            <w:r>
              <w:rPr>
                <w:rFonts w:ascii="Times New Roman" w:hAnsi="Times New Roman" w:cs="Times New Roman"/>
              </w:rPr>
              <w:t xml:space="preserve"> Howard </w:t>
            </w:r>
            <w:r w:rsidR="00EC5BFF">
              <w:rPr>
                <w:rFonts w:ascii="Times New Roman" w:hAnsi="Times New Roman" w:cs="Times New Roman"/>
              </w:rPr>
              <w:t>242</w:t>
            </w:r>
          </w:p>
        </w:tc>
        <w:tc>
          <w:tcPr>
            <w:tcW w:w="5471" w:type="dxa"/>
            <w:tcBorders>
              <w:right w:val="single" w:sz="4" w:space="0" w:color="auto"/>
            </w:tcBorders>
          </w:tcPr>
          <w:p w14:paraId="68A94C7C" w14:textId="71CAB3E9" w:rsidR="004D66CC" w:rsidRPr="00FF3384" w:rsidRDefault="004D66CC" w:rsidP="000B702E">
            <w:pPr>
              <w:pStyle w:val="NormalWeb"/>
              <w:rPr>
                <w:rFonts w:ascii="Times New Roman" w:hAnsi="Times New Roman" w:cs="Times New Roman"/>
              </w:rPr>
            </w:pPr>
            <w:r w:rsidRPr="00FF3384">
              <w:rPr>
                <w:rFonts w:ascii="Times New Roman" w:hAnsi="Times New Roman" w:cs="Times New Roman"/>
                <w:b/>
              </w:rPr>
              <w:t xml:space="preserve">Office Hours: </w:t>
            </w:r>
            <w:r w:rsidR="008F3039">
              <w:rPr>
                <w:rFonts w:ascii="Times New Roman" w:hAnsi="Times New Roman" w:cs="Times New Roman"/>
              </w:rPr>
              <w:t>MWF 10:20</w:t>
            </w:r>
            <w:r w:rsidR="000B702E">
              <w:rPr>
                <w:rFonts w:ascii="Times New Roman" w:hAnsi="Times New Roman" w:cs="Times New Roman"/>
              </w:rPr>
              <w:t>A</w:t>
            </w:r>
            <w:r w:rsidR="008F3039">
              <w:rPr>
                <w:rFonts w:ascii="Times New Roman" w:hAnsi="Times New Roman" w:cs="Times New Roman"/>
              </w:rPr>
              <w:t>-11:20</w:t>
            </w:r>
            <w:r w:rsidR="000B702E">
              <w:rPr>
                <w:rFonts w:ascii="Times New Roman" w:hAnsi="Times New Roman" w:cs="Times New Roman"/>
              </w:rPr>
              <w:t>A</w:t>
            </w:r>
            <w:r w:rsidR="008F3039">
              <w:rPr>
                <w:rFonts w:ascii="Times New Roman" w:hAnsi="Times New Roman" w:cs="Times New Roman"/>
              </w:rPr>
              <w:t xml:space="preserve"> and 1:45P-2:45P or by appt.</w:t>
            </w:r>
          </w:p>
        </w:tc>
      </w:tr>
      <w:tr w:rsidR="004D66CC" w:rsidRPr="00FF24A4" w14:paraId="6CA2B779" w14:textId="77777777" w:rsidTr="00D02B1C">
        <w:tc>
          <w:tcPr>
            <w:tcW w:w="5324" w:type="dxa"/>
            <w:tcBorders>
              <w:left w:val="single" w:sz="4" w:space="0" w:color="auto"/>
            </w:tcBorders>
          </w:tcPr>
          <w:p w14:paraId="015D70F5" w14:textId="77777777" w:rsidR="004D66CC" w:rsidRPr="00FF3384" w:rsidRDefault="004D66CC" w:rsidP="00B50EA2">
            <w:pPr>
              <w:pStyle w:val="NormalWeb"/>
              <w:spacing w:before="0" w:beforeAutospacing="0" w:after="0" w:afterAutospacing="0"/>
              <w:rPr>
                <w:rFonts w:ascii="Times New Roman" w:hAnsi="Times New Roman" w:cs="Times New Roman"/>
              </w:rPr>
            </w:pPr>
            <w:r w:rsidRPr="00FF3384">
              <w:rPr>
                <w:rFonts w:ascii="Times New Roman" w:hAnsi="Times New Roman" w:cs="Times New Roman"/>
                <w:b/>
              </w:rPr>
              <w:t xml:space="preserve">Prerequisite: </w:t>
            </w:r>
            <w:r w:rsidRPr="00FF3384">
              <w:rPr>
                <w:rFonts w:ascii="Times New Roman" w:hAnsi="Times New Roman" w:cs="Times New Roman"/>
              </w:rPr>
              <w:t>ECON 100</w:t>
            </w:r>
            <w:r w:rsidRPr="00FF3384">
              <w:rPr>
                <w:rFonts w:ascii="Times New Roman" w:hAnsi="Times New Roman" w:cs="Times New Roman"/>
                <w:b/>
              </w:rPr>
              <w:t xml:space="preserve"> </w:t>
            </w:r>
          </w:p>
        </w:tc>
        <w:tc>
          <w:tcPr>
            <w:tcW w:w="5471" w:type="dxa"/>
            <w:tcBorders>
              <w:right w:val="single" w:sz="4" w:space="0" w:color="auto"/>
            </w:tcBorders>
          </w:tcPr>
          <w:p w14:paraId="78C304F9" w14:textId="77777777" w:rsidR="004D66CC" w:rsidRPr="00FF3384" w:rsidRDefault="004D66CC" w:rsidP="004D66CC">
            <w:pPr>
              <w:pStyle w:val="NormalWeb"/>
              <w:spacing w:before="0" w:beforeAutospacing="0" w:after="0" w:afterAutospacing="0"/>
              <w:rPr>
                <w:rFonts w:ascii="Times New Roman" w:hAnsi="Times New Roman" w:cs="Times New Roman"/>
              </w:rPr>
            </w:pPr>
            <w:r w:rsidRPr="00FF3384">
              <w:rPr>
                <w:rFonts w:ascii="Times New Roman" w:hAnsi="Times New Roman" w:cs="Times New Roman"/>
                <w:b/>
                <w:bCs/>
              </w:rPr>
              <w:t>Office:</w:t>
            </w:r>
            <w:r w:rsidRPr="00FF3384">
              <w:rPr>
                <w:rFonts w:ascii="Times New Roman" w:hAnsi="Times New Roman" w:cs="Times New Roman"/>
              </w:rPr>
              <w:t xml:space="preserve"> Howard </w:t>
            </w:r>
            <w:r>
              <w:rPr>
                <w:rFonts w:ascii="Times New Roman" w:hAnsi="Times New Roman" w:cs="Times New Roman"/>
              </w:rPr>
              <w:t>3</w:t>
            </w:r>
            <w:r w:rsidRPr="00FF3384">
              <w:rPr>
                <w:rFonts w:ascii="Times New Roman" w:hAnsi="Times New Roman" w:cs="Times New Roman"/>
              </w:rPr>
              <w:t>23</w:t>
            </w:r>
          </w:p>
        </w:tc>
      </w:tr>
      <w:tr w:rsidR="004D66CC" w:rsidRPr="00FF24A4" w14:paraId="6EDDC40B" w14:textId="77777777" w:rsidTr="00D02B1C">
        <w:tc>
          <w:tcPr>
            <w:tcW w:w="5324" w:type="dxa"/>
            <w:tcBorders>
              <w:left w:val="single" w:sz="4" w:space="0" w:color="auto"/>
            </w:tcBorders>
          </w:tcPr>
          <w:p w14:paraId="39657B71" w14:textId="77777777" w:rsidR="004D66CC" w:rsidRPr="00FF3384" w:rsidRDefault="004D66CC" w:rsidP="00B50EA2">
            <w:pPr>
              <w:pStyle w:val="NormalWeb"/>
              <w:spacing w:before="0" w:beforeAutospacing="0" w:after="0" w:afterAutospacing="0"/>
              <w:rPr>
                <w:rFonts w:ascii="Times New Roman" w:hAnsi="Times New Roman" w:cs="Times New Roman"/>
                <w:b/>
              </w:rPr>
            </w:pPr>
            <w:r w:rsidRPr="00FF3384">
              <w:rPr>
                <w:rFonts w:ascii="Times New Roman" w:hAnsi="Times New Roman" w:cs="Times New Roman"/>
                <w:b/>
              </w:rPr>
              <w:t>Credits</w:t>
            </w:r>
            <w:r w:rsidRPr="00FF3384">
              <w:rPr>
                <w:rFonts w:ascii="Times New Roman" w:hAnsi="Times New Roman" w:cs="Times New Roman"/>
              </w:rPr>
              <w:t xml:space="preserve">: 4 </w:t>
            </w:r>
          </w:p>
        </w:tc>
        <w:tc>
          <w:tcPr>
            <w:tcW w:w="5471" w:type="dxa"/>
            <w:tcBorders>
              <w:right w:val="single" w:sz="4" w:space="0" w:color="auto"/>
            </w:tcBorders>
          </w:tcPr>
          <w:p w14:paraId="053D79D8" w14:textId="77777777" w:rsidR="004D66CC" w:rsidRPr="00FF3384" w:rsidRDefault="004D66CC" w:rsidP="00B50EA2">
            <w:pPr>
              <w:pStyle w:val="NormalWeb"/>
              <w:spacing w:before="0" w:beforeAutospacing="0" w:after="0" w:afterAutospacing="0"/>
              <w:rPr>
                <w:rFonts w:ascii="Times New Roman" w:hAnsi="Times New Roman" w:cs="Times New Roman"/>
              </w:rPr>
            </w:pPr>
            <w:r w:rsidRPr="00FF3384">
              <w:rPr>
                <w:rStyle w:val="spelle"/>
                <w:rFonts w:ascii="Times New Roman" w:hAnsi="Times New Roman" w:cs="Times New Roman"/>
                <w:b/>
                <w:bCs/>
              </w:rPr>
              <w:t>Email</w:t>
            </w:r>
            <w:r w:rsidRPr="00FF3384">
              <w:rPr>
                <w:rFonts w:ascii="Times New Roman" w:hAnsi="Times New Roman" w:cs="Times New Roman"/>
                <w:b/>
                <w:bCs/>
              </w:rPr>
              <w:t>:</w:t>
            </w:r>
            <w:r w:rsidRPr="00FF3384">
              <w:rPr>
                <w:rFonts w:ascii="Times New Roman" w:hAnsi="Times New Roman" w:cs="Times New Roman"/>
              </w:rPr>
              <w:t xml:space="preserve"> </w:t>
            </w:r>
            <w:hyperlink r:id="rId6" w:history="1">
              <w:r w:rsidRPr="00FF3384">
                <w:rPr>
                  <w:rStyle w:val="Hyperlink"/>
                  <w:rFonts w:ascii="Times New Roman" w:hAnsi="Times New Roman" w:cs="Times New Roman"/>
                  <w:color w:val="auto"/>
                  <w:u w:val="none"/>
                </w:rPr>
                <w:t>etymoigne@lclark.edu</w:t>
              </w:r>
            </w:hyperlink>
          </w:p>
          <w:p w14:paraId="2277F424" w14:textId="77777777" w:rsidR="004D66CC" w:rsidRPr="00FF3384" w:rsidRDefault="004D66CC" w:rsidP="00B50EA2">
            <w:pPr>
              <w:pStyle w:val="NormalWeb"/>
              <w:spacing w:before="0" w:beforeAutospacing="0" w:after="0" w:afterAutospacing="0"/>
              <w:rPr>
                <w:rFonts w:ascii="Times New Roman" w:hAnsi="Times New Roman" w:cs="Times New Roman"/>
                <w:b/>
              </w:rPr>
            </w:pPr>
            <w:r w:rsidRPr="00FF3384">
              <w:rPr>
                <w:rFonts w:ascii="Times New Roman" w:hAnsi="Times New Roman" w:cs="Times New Roman"/>
                <w:b/>
              </w:rPr>
              <w:t>Skype:</w:t>
            </w:r>
            <w:r w:rsidRPr="00FF3384">
              <w:rPr>
                <w:rFonts w:ascii="Times New Roman" w:hAnsi="Times New Roman" w:cs="Times New Roman"/>
              </w:rPr>
              <w:t xml:space="preserve"> eric.tymoigne</w:t>
            </w:r>
          </w:p>
        </w:tc>
      </w:tr>
      <w:tr w:rsidR="004D66CC" w:rsidRPr="00FF24A4" w14:paraId="16AFEE65" w14:textId="77777777" w:rsidTr="00D02B1C">
        <w:tc>
          <w:tcPr>
            <w:tcW w:w="5324" w:type="dxa"/>
            <w:tcBorders>
              <w:left w:val="single" w:sz="4" w:space="0" w:color="auto"/>
              <w:bottom w:val="single" w:sz="4" w:space="0" w:color="auto"/>
            </w:tcBorders>
          </w:tcPr>
          <w:p w14:paraId="4CB6D853" w14:textId="77777777" w:rsidR="004D66CC" w:rsidRPr="00FF3384" w:rsidRDefault="004D66CC" w:rsidP="00B50EA2">
            <w:pPr>
              <w:pStyle w:val="NormalWeb"/>
              <w:spacing w:before="0" w:beforeAutospacing="0" w:after="0" w:afterAutospacing="0"/>
              <w:rPr>
                <w:rFonts w:ascii="Times New Roman" w:hAnsi="Times New Roman" w:cs="Times New Roman"/>
              </w:rPr>
            </w:pPr>
            <w:r w:rsidRPr="00FF3384">
              <w:rPr>
                <w:rFonts w:ascii="Times New Roman" w:hAnsi="Times New Roman" w:cs="Times New Roman"/>
                <w:b/>
              </w:rPr>
              <w:t xml:space="preserve">Website: </w:t>
            </w:r>
            <w:r w:rsidRPr="00FF3384">
              <w:rPr>
                <w:rFonts w:ascii="Times New Roman" w:hAnsi="Times New Roman" w:cs="Times New Roman"/>
              </w:rPr>
              <w:t>Log on Moodle</w:t>
            </w:r>
          </w:p>
        </w:tc>
        <w:tc>
          <w:tcPr>
            <w:tcW w:w="5471" w:type="dxa"/>
            <w:tcBorders>
              <w:bottom w:val="single" w:sz="4" w:space="0" w:color="auto"/>
              <w:right w:val="single" w:sz="4" w:space="0" w:color="auto"/>
            </w:tcBorders>
          </w:tcPr>
          <w:p w14:paraId="1D95CB96" w14:textId="77777777" w:rsidR="004D66CC" w:rsidRPr="00FF3384" w:rsidRDefault="004D66CC" w:rsidP="00043A17">
            <w:pPr>
              <w:pStyle w:val="NormalWeb"/>
              <w:spacing w:before="0" w:beforeAutospacing="0" w:after="0" w:afterAutospacing="0"/>
              <w:rPr>
                <w:rFonts w:ascii="Times New Roman" w:hAnsi="Times New Roman" w:cs="Times New Roman"/>
                <w:b/>
              </w:rPr>
            </w:pPr>
            <w:r w:rsidRPr="00FF3384">
              <w:rPr>
                <w:rFonts w:ascii="Times New Roman" w:hAnsi="Times New Roman" w:cs="Times New Roman"/>
                <w:b/>
                <w:bCs/>
              </w:rPr>
              <w:t>Phone:</w:t>
            </w:r>
            <w:r w:rsidR="00043A17">
              <w:rPr>
                <w:rFonts w:ascii="Times New Roman" w:hAnsi="Times New Roman" w:cs="Times New Roman"/>
              </w:rPr>
              <w:t xml:space="preserve"> 503-768-7629</w:t>
            </w:r>
          </w:p>
        </w:tc>
      </w:tr>
    </w:tbl>
    <w:p w14:paraId="7659554E" w14:textId="77777777" w:rsidR="00737DA2" w:rsidRPr="00A31DE8" w:rsidRDefault="004D66CC" w:rsidP="004D66CC">
      <w:pPr>
        <w:jc w:val="both"/>
        <w:rPr>
          <w:b/>
          <w:color w:val="000000"/>
          <w:sz w:val="23"/>
          <w:szCs w:val="23"/>
        </w:rPr>
      </w:pPr>
      <w:r w:rsidRPr="00A31DE8">
        <w:rPr>
          <w:b/>
          <w:color w:val="000000"/>
          <w:sz w:val="23"/>
          <w:szCs w:val="23"/>
        </w:rPr>
        <w:t xml:space="preserve">Required </w:t>
      </w:r>
      <w:r w:rsidR="000A1FA2" w:rsidRPr="00A31DE8">
        <w:rPr>
          <w:b/>
          <w:color w:val="000000"/>
          <w:sz w:val="23"/>
          <w:szCs w:val="23"/>
        </w:rPr>
        <w:t>Book</w:t>
      </w:r>
      <w:r w:rsidRPr="00A31DE8">
        <w:rPr>
          <w:b/>
          <w:color w:val="000000"/>
          <w:sz w:val="23"/>
          <w:szCs w:val="23"/>
        </w:rPr>
        <w:t xml:space="preserve">: </w:t>
      </w:r>
    </w:p>
    <w:p w14:paraId="5C2A8F84" w14:textId="77777777" w:rsidR="004D66CC" w:rsidRPr="00A31DE8" w:rsidRDefault="00043A17" w:rsidP="004D66CC">
      <w:pPr>
        <w:jc w:val="both"/>
        <w:rPr>
          <w:color w:val="000000"/>
          <w:sz w:val="23"/>
          <w:szCs w:val="23"/>
        </w:rPr>
      </w:pPr>
      <w:r w:rsidRPr="00A31DE8">
        <w:rPr>
          <w:i/>
          <w:color w:val="000000"/>
          <w:sz w:val="23"/>
          <w:szCs w:val="23"/>
        </w:rPr>
        <w:t>Radical Political Economy: A Concise Introduction</w:t>
      </w:r>
      <w:r w:rsidRPr="00A31DE8">
        <w:rPr>
          <w:color w:val="000000"/>
          <w:sz w:val="23"/>
          <w:szCs w:val="23"/>
        </w:rPr>
        <w:t xml:space="preserve"> by Charles A. Barone</w:t>
      </w:r>
      <w:r w:rsidR="004D66CC" w:rsidRPr="00A31DE8">
        <w:rPr>
          <w:color w:val="000000"/>
          <w:sz w:val="23"/>
          <w:szCs w:val="23"/>
        </w:rPr>
        <w:t>.</w:t>
      </w:r>
      <w:r w:rsidRPr="00A31DE8">
        <w:rPr>
          <w:color w:val="000000"/>
          <w:sz w:val="23"/>
          <w:szCs w:val="23"/>
        </w:rPr>
        <w:t xml:space="preserve"> New York: Routledge, 2015.</w:t>
      </w:r>
    </w:p>
    <w:p w14:paraId="67D0904B" w14:textId="77777777" w:rsidR="004D66CC" w:rsidRPr="00A31DE8" w:rsidRDefault="00737DA2" w:rsidP="004D66CC">
      <w:pPr>
        <w:jc w:val="both"/>
        <w:rPr>
          <w:color w:val="000000"/>
          <w:sz w:val="23"/>
          <w:szCs w:val="23"/>
        </w:rPr>
      </w:pPr>
      <w:r w:rsidRPr="00A31DE8">
        <w:rPr>
          <w:i/>
          <w:color w:val="000000"/>
          <w:sz w:val="23"/>
          <w:szCs w:val="23"/>
        </w:rPr>
        <w:t>The Myth of the Good War</w:t>
      </w:r>
      <w:r w:rsidR="00C8534F" w:rsidRPr="00A31DE8">
        <w:rPr>
          <w:i/>
          <w:color w:val="000000"/>
          <w:sz w:val="23"/>
          <w:szCs w:val="23"/>
        </w:rPr>
        <w:t>: America in the Second World War</w:t>
      </w:r>
      <w:r w:rsidRPr="00A31DE8">
        <w:rPr>
          <w:color w:val="000000"/>
          <w:sz w:val="23"/>
          <w:szCs w:val="23"/>
        </w:rPr>
        <w:t xml:space="preserve"> </w:t>
      </w:r>
      <w:r w:rsidR="00F92DD5" w:rsidRPr="00A31DE8">
        <w:rPr>
          <w:color w:val="000000"/>
          <w:sz w:val="23"/>
          <w:szCs w:val="23"/>
        </w:rPr>
        <w:t xml:space="preserve">(revised edition) </w:t>
      </w:r>
      <w:r w:rsidRPr="00A31DE8">
        <w:rPr>
          <w:color w:val="000000"/>
          <w:sz w:val="23"/>
          <w:szCs w:val="23"/>
        </w:rPr>
        <w:t>by Jacques R. Pauwell</w:t>
      </w:r>
      <w:r w:rsidR="00F92DD5" w:rsidRPr="00A31DE8">
        <w:rPr>
          <w:color w:val="000000"/>
          <w:sz w:val="23"/>
          <w:szCs w:val="23"/>
        </w:rPr>
        <w:t>s. Toronto: Lorimer and Co. 2005</w:t>
      </w:r>
      <w:r w:rsidRPr="00A31DE8">
        <w:rPr>
          <w:color w:val="000000"/>
          <w:sz w:val="23"/>
          <w:szCs w:val="23"/>
        </w:rPr>
        <w:t>.</w:t>
      </w:r>
    </w:p>
    <w:p w14:paraId="473C892D" w14:textId="77777777" w:rsidR="000A1FA2" w:rsidRPr="00A31DE8" w:rsidRDefault="000A1FA2" w:rsidP="004D66CC">
      <w:pPr>
        <w:jc w:val="both"/>
        <w:rPr>
          <w:color w:val="000000"/>
          <w:sz w:val="23"/>
          <w:szCs w:val="23"/>
        </w:rPr>
      </w:pPr>
    </w:p>
    <w:p w14:paraId="78676DD1" w14:textId="77777777" w:rsidR="00092897" w:rsidRPr="00A31DE8" w:rsidRDefault="004D66CC" w:rsidP="004D66CC">
      <w:pPr>
        <w:jc w:val="both"/>
        <w:rPr>
          <w:color w:val="000000"/>
          <w:sz w:val="23"/>
          <w:szCs w:val="23"/>
        </w:rPr>
      </w:pPr>
      <w:r w:rsidRPr="00A31DE8">
        <w:rPr>
          <w:b/>
          <w:color w:val="000000"/>
          <w:sz w:val="23"/>
          <w:szCs w:val="23"/>
        </w:rPr>
        <w:t>Course Description</w:t>
      </w:r>
      <w:r w:rsidRPr="00A31DE8">
        <w:rPr>
          <w:color w:val="000000"/>
          <w:sz w:val="23"/>
          <w:szCs w:val="23"/>
        </w:rPr>
        <w:t xml:space="preserve">: </w:t>
      </w:r>
    </w:p>
    <w:p w14:paraId="11E91A21" w14:textId="77777777" w:rsidR="00736EB4" w:rsidRPr="00A31DE8" w:rsidRDefault="00736EB4" w:rsidP="00736EB4">
      <w:pPr>
        <w:jc w:val="both"/>
        <w:rPr>
          <w:color w:val="000000"/>
          <w:sz w:val="23"/>
          <w:szCs w:val="23"/>
        </w:rPr>
      </w:pPr>
      <w:r w:rsidRPr="00A31DE8">
        <w:rPr>
          <w:color w:val="000000"/>
          <w:sz w:val="23"/>
          <w:szCs w:val="23"/>
        </w:rPr>
        <w:t>Political economy emphasizes that socio-politico-economic outcomes are heavily influenced by the power structure that prevails among social classes with conflicting economic interests. Thus, a proper economic analysis requires understanding what the power structure is, where it comes from, how it is preserved in order to reproduce the socio-politico-economic system, and its impact on socio-politico-economic outcomes. While there are several ways to perform this analysis, radical political economy uses the work of Marx and his followers to provide a damming critique of capitalism and an alternative framework of analysis to standard economics.</w:t>
      </w:r>
    </w:p>
    <w:p w14:paraId="369C1824" w14:textId="73448517" w:rsidR="00736EB4" w:rsidRPr="00A31DE8" w:rsidRDefault="00736EB4" w:rsidP="00736EB4">
      <w:pPr>
        <w:jc w:val="both"/>
        <w:rPr>
          <w:color w:val="000000"/>
          <w:sz w:val="23"/>
          <w:szCs w:val="23"/>
        </w:rPr>
      </w:pPr>
      <w:r w:rsidRPr="00A31DE8">
        <w:rPr>
          <w:color w:val="000000"/>
          <w:sz w:val="23"/>
          <w:szCs w:val="23"/>
        </w:rPr>
        <w:t xml:space="preserve">While capitalism has been very successful at lifting the standard of living of billions of individuals, it has done so with tremendous negative side effects on society and the environment. Capitalism is a violent, alienating, irrational, exploitative and unstable economy system that is full of contradictions and conflicts. It is an economic system focused on growing monetary gains with little consideration for anything else and it is a political system set up to ensure that </w:t>
      </w:r>
      <w:r w:rsidRPr="00A31DE8">
        <w:rPr>
          <w:rStyle w:val="ilfuvd"/>
          <w:sz w:val="23"/>
          <w:szCs w:val="23"/>
        </w:rPr>
        <w:t xml:space="preserve">“the </w:t>
      </w:r>
      <w:r w:rsidRPr="00A31DE8">
        <w:rPr>
          <w:rStyle w:val="ilfuvd"/>
          <w:bCs/>
          <w:sz w:val="23"/>
          <w:szCs w:val="23"/>
        </w:rPr>
        <w:t>people who own the country ought to govern it</w:t>
      </w:r>
      <w:r w:rsidRPr="00A31DE8">
        <w:rPr>
          <w:rStyle w:val="ilfuvd"/>
          <w:sz w:val="23"/>
          <w:szCs w:val="23"/>
        </w:rPr>
        <w:t xml:space="preserve">” as John Jay put it. </w:t>
      </w:r>
      <w:r w:rsidRPr="00A31DE8">
        <w:rPr>
          <w:color w:val="000000"/>
          <w:sz w:val="23"/>
          <w:szCs w:val="23"/>
        </w:rPr>
        <w:t xml:space="preserve">Overall, capitalism is not an economic system based on competition and rational choice. Everything is done by capitalists to promote irrational thinking and irrational choices by the rest of the population and to promote private planning for their own benefits. </w:t>
      </w:r>
    </w:p>
    <w:p w14:paraId="1D56E0BE" w14:textId="639D4BBA" w:rsidR="00736EB4" w:rsidRPr="00A31DE8" w:rsidRDefault="00736EB4" w:rsidP="00736EB4">
      <w:pPr>
        <w:jc w:val="both"/>
        <w:rPr>
          <w:rStyle w:val="a-size-base"/>
          <w:sz w:val="23"/>
          <w:szCs w:val="23"/>
        </w:rPr>
      </w:pPr>
      <w:r w:rsidRPr="00A31DE8">
        <w:rPr>
          <w:rStyle w:val="a-size-base"/>
          <w:sz w:val="23"/>
          <w:szCs w:val="23"/>
        </w:rPr>
        <w:t>In order to avoid a complete breakdown of society, radical political economists argue that t</w:t>
      </w:r>
      <w:r w:rsidRPr="00A31DE8">
        <w:rPr>
          <w:color w:val="000000"/>
          <w:sz w:val="23"/>
          <w:szCs w:val="23"/>
        </w:rPr>
        <w:t>he socio-politico-economic system should be reorganized. The political system should be democratized further to let individuals who own little to no property have significant input in the political agenda</w:t>
      </w:r>
      <w:r w:rsidR="00CA4E8E" w:rsidRPr="00A31DE8">
        <w:rPr>
          <w:color w:val="000000"/>
          <w:sz w:val="23"/>
          <w:szCs w:val="23"/>
        </w:rPr>
        <w:t>s</w:t>
      </w:r>
      <w:r w:rsidRPr="00A31DE8">
        <w:rPr>
          <w:color w:val="000000"/>
          <w:sz w:val="23"/>
          <w:szCs w:val="23"/>
        </w:rPr>
        <w:t xml:space="preserve"> set before elections. The production process should be democratized in order to let non-monetary considerations influence what is produced, how it is produced and how it is distributed. This view is in direct conflict with the economic interests of capitalists, and the way our current socio-economic system is organized to preserve the dominance of that social class. This view is also radical because it asks its readers to critically review and self-examine their habits of thoughts and ways of life that have been inculcated since birth.</w:t>
      </w:r>
    </w:p>
    <w:p w14:paraId="146C97AC" w14:textId="77777777" w:rsidR="008A1BEE" w:rsidRPr="00A31DE8" w:rsidRDefault="001B2EDD" w:rsidP="004D66CC">
      <w:pPr>
        <w:jc w:val="both"/>
        <w:rPr>
          <w:sz w:val="23"/>
          <w:szCs w:val="23"/>
        </w:rPr>
      </w:pPr>
      <w:r w:rsidRPr="00A31DE8">
        <w:rPr>
          <w:color w:val="000000"/>
          <w:sz w:val="23"/>
          <w:szCs w:val="23"/>
        </w:rPr>
        <w:t xml:space="preserve">Given the emphasis on the role of the power structure in shaping socio-economic outcomes, </w:t>
      </w:r>
      <w:r w:rsidR="009A2FE9" w:rsidRPr="00A31DE8">
        <w:rPr>
          <w:color w:val="000000"/>
          <w:sz w:val="23"/>
          <w:szCs w:val="23"/>
        </w:rPr>
        <w:t>radical political economy</w:t>
      </w:r>
      <w:r w:rsidRPr="00A31DE8">
        <w:rPr>
          <w:color w:val="000000"/>
          <w:sz w:val="23"/>
          <w:szCs w:val="23"/>
        </w:rPr>
        <w:t xml:space="preserve"> also question</w:t>
      </w:r>
      <w:r w:rsidR="00465C6E" w:rsidRPr="00A31DE8">
        <w:rPr>
          <w:color w:val="000000"/>
          <w:sz w:val="23"/>
          <w:szCs w:val="23"/>
        </w:rPr>
        <w:t>s</w:t>
      </w:r>
      <w:r w:rsidRPr="00A31DE8">
        <w:rPr>
          <w:color w:val="000000"/>
          <w:sz w:val="23"/>
          <w:szCs w:val="23"/>
        </w:rPr>
        <w:t xml:space="preserve"> several premises of standard economics. </w:t>
      </w:r>
      <w:r w:rsidRPr="00A31DE8">
        <w:rPr>
          <w:sz w:val="23"/>
          <w:szCs w:val="23"/>
        </w:rPr>
        <w:t>Radical</w:t>
      </w:r>
      <w:r w:rsidR="001875A2" w:rsidRPr="00A31DE8">
        <w:rPr>
          <w:sz w:val="23"/>
          <w:szCs w:val="23"/>
        </w:rPr>
        <w:t xml:space="preserve"> economists </w:t>
      </w:r>
      <w:r w:rsidRPr="00A31DE8">
        <w:rPr>
          <w:sz w:val="23"/>
          <w:szCs w:val="23"/>
        </w:rPr>
        <w:t xml:space="preserve">rejects the premises of given preference, given endowment, and the firm as a black box. How the process of allocation of initial resources </w:t>
      </w:r>
      <w:r w:rsidR="00465C6E" w:rsidRPr="00A31DE8">
        <w:rPr>
          <w:sz w:val="23"/>
          <w:szCs w:val="23"/>
        </w:rPr>
        <w:t>occurred</w:t>
      </w:r>
      <w:r w:rsidRPr="00A31DE8">
        <w:rPr>
          <w:sz w:val="23"/>
          <w:szCs w:val="23"/>
        </w:rPr>
        <w:t xml:space="preserve"> to create the power structure, how preferences of individuals are shaped and managed to meet the requirement of the mode of production, and how the firm is organized to maintain the power structure, are all worthy of economic inquiries. </w:t>
      </w:r>
      <w:r w:rsidR="007473AA" w:rsidRPr="00A31DE8">
        <w:rPr>
          <w:sz w:val="23"/>
          <w:szCs w:val="23"/>
        </w:rPr>
        <w:t>Radicals recognize that the</w:t>
      </w:r>
      <w:r w:rsidRPr="00A31DE8">
        <w:rPr>
          <w:sz w:val="23"/>
          <w:szCs w:val="23"/>
        </w:rPr>
        <w:t xml:space="preserve"> individual is socially </w:t>
      </w:r>
      <w:r w:rsidR="009B4B83" w:rsidRPr="00A31DE8">
        <w:rPr>
          <w:sz w:val="23"/>
          <w:szCs w:val="23"/>
        </w:rPr>
        <w:t>“constructed,”</w:t>
      </w:r>
      <w:r w:rsidRPr="00A31DE8">
        <w:rPr>
          <w:sz w:val="23"/>
          <w:szCs w:val="23"/>
        </w:rPr>
        <w:t xml:space="preserve"> which opens the door to an analysis of just how and why this construction takes place</w:t>
      </w:r>
      <w:r w:rsidR="007473AA" w:rsidRPr="00A31DE8">
        <w:rPr>
          <w:sz w:val="23"/>
          <w:szCs w:val="23"/>
        </w:rPr>
        <w:t xml:space="preserve"> and its relevance for economic outcomes</w:t>
      </w:r>
      <w:r w:rsidRPr="00A31DE8">
        <w:rPr>
          <w:sz w:val="23"/>
          <w:szCs w:val="23"/>
        </w:rPr>
        <w:t xml:space="preserve">. </w:t>
      </w:r>
      <w:r w:rsidR="009B4B83" w:rsidRPr="00A31DE8">
        <w:rPr>
          <w:sz w:val="23"/>
          <w:szCs w:val="23"/>
        </w:rPr>
        <w:t>People are not naturally driven to consume more, to work for a wage</w:t>
      </w:r>
      <w:r w:rsidR="00465C6E" w:rsidRPr="00A31DE8">
        <w:rPr>
          <w:sz w:val="23"/>
          <w:szCs w:val="23"/>
        </w:rPr>
        <w:t>, to be slaves</w:t>
      </w:r>
      <w:r w:rsidR="009B4B83" w:rsidRPr="00A31DE8">
        <w:rPr>
          <w:sz w:val="23"/>
          <w:szCs w:val="23"/>
        </w:rPr>
        <w:t xml:space="preserve">, or to have prejudices against others. </w:t>
      </w:r>
      <w:r w:rsidR="004A24C1" w:rsidRPr="00A31DE8">
        <w:rPr>
          <w:sz w:val="23"/>
          <w:szCs w:val="23"/>
        </w:rPr>
        <w:t>Neither the</w:t>
      </w:r>
      <w:r w:rsidRPr="00A31DE8">
        <w:rPr>
          <w:sz w:val="23"/>
          <w:szCs w:val="23"/>
        </w:rPr>
        <w:t xml:space="preserve"> working class nor the capitalist class did exist (except in rudimentary form) until the 16th/17th centuries. The modern consumer did not exist until the </w:t>
      </w:r>
      <w:r w:rsidR="009B4B83" w:rsidRPr="00A31DE8">
        <w:rPr>
          <w:sz w:val="23"/>
          <w:szCs w:val="23"/>
        </w:rPr>
        <w:t>late 19</w:t>
      </w:r>
      <w:r w:rsidR="009B4B83" w:rsidRPr="00A31DE8">
        <w:rPr>
          <w:sz w:val="23"/>
          <w:szCs w:val="23"/>
          <w:vertAlign w:val="superscript"/>
        </w:rPr>
        <w:t>th</w:t>
      </w:r>
      <w:r w:rsidRPr="00A31DE8">
        <w:rPr>
          <w:sz w:val="23"/>
          <w:szCs w:val="23"/>
        </w:rPr>
        <w:t xml:space="preserve"> century. Modern racism emerged in the 18</w:t>
      </w:r>
      <w:r w:rsidRPr="00A31DE8">
        <w:rPr>
          <w:sz w:val="23"/>
          <w:szCs w:val="23"/>
          <w:vertAlign w:val="superscript"/>
        </w:rPr>
        <w:t>th</w:t>
      </w:r>
      <w:r w:rsidRPr="00A31DE8">
        <w:rPr>
          <w:sz w:val="23"/>
          <w:szCs w:val="23"/>
        </w:rPr>
        <w:t xml:space="preserve"> century, and sexism was shaped through time to reflect the need</w:t>
      </w:r>
      <w:r w:rsidR="00A00AF9" w:rsidRPr="00A31DE8">
        <w:rPr>
          <w:sz w:val="23"/>
          <w:szCs w:val="23"/>
        </w:rPr>
        <w:t>s</w:t>
      </w:r>
      <w:r w:rsidRPr="00A31DE8">
        <w:rPr>
          <w:sz w:val="23"/>
          <w:szCs w:val="23"/>
        </w:rPr>
        <w:t xml:space="preserve"> of the </w:t>
      </w:r>
      <w:r w:rsidR="00A91D90" w:rsidRPr="00A31DE8">
        <w:rPr>
          <w:sz w:val="23"/>
          <w:szCs w:val="23"/>
        </w:rPr>
        <w:t>mode of production.</w:t>
      </w:r>
      <w:r w:rsidR="009B4B83" w:rsidRPr="00A31DE8">
        <w:rPr>
          <w:sz w:val="23"/>
          <w:szCs w:val="23"/>
        </w:rPr>
        <w:t xml:space="preserve"> </w:t>
      </w:r>
    </w:p>
    <w:p w14:paraId="5BBD1A8D" w14:textId="23EB6876" w:rsidR="001B2EDD" w:rsidRPr="00A31DE8" w:rsidRDefault="000E6FAC" w:rsidP="004D66CC">
      <w:pPr>
        <w:jc w:val="both"/>
        <w:rPr>
          <w:sz w:val="23"/>
          <w:szCs w:val="23"/>
        </w:rPr>
      </w:pPr>
      <w:r w:rsidRPr="00A31DE8">
        <w:rPr>
          <w:sz w:val="23"/>
          <w:szCs w:val="23"/>
        </w:rPr>
        <w:t>Throughout the history of mode</w:t>
      </w:r>
      <w:r w:rsidR="00955C4E" w:rsidRPr="00A31DE8">
        <w:rPr>
          <w:sz w:val="23"/>
          <w:szCs w:val="23"/>
        </w:rPr>
        <w:t>s</w:t>
      </w:r>
      <w:r w:rsidRPr="00A31DE8">
        <w:rPr>
          <w:sz w:val="23"/>
          <w:szCs w:val="23"/>
        </w:rPr>
        <w:t xml:space="preserve"> of production, intellectuals played a big part in normalizing the power structure by arguing that contemp</w:t>
      </w:r>
      <w:r w:rsidR="00A00AF9" w:rsidRPr="00A31DE8">
        <w:rPr>
          <w:sz w:val="23"/>
          <w:szCs w:val="23"/>
        </w:rPr>
        <w:t>orary institutions are natural. S</w:t>
      </w:r>
      <w:r w:rsidRPr="00A31DE8">
        <w:rPr>
          <w:sz w:val="23"/>
          <w:szCs w:val="23"/>
        </w:rPr>
        <w:t xml:space="preserve">lavery </w:t>
      </w:r>
      <w:r w:rsidR="000306C0" w:rsidRPr="00A31DE8">
        <w:rPr>
          <w:sz w:val="23"/>
          <w:szCs w:val="23"/>
        </w:rPr>
        <w:t xml:space="preserve">was </w:t>
      </w:r>
      <w:r w:rsidR="00CA4E8E" w:rsidRPr="00A31DE8">
        <w:rPr>
          <w:sz w:val="23"/>
          <w:szCs w:val="23"/>
        </w:rPr>
        <w:t>argued to be</w:t>
      </w:r>
      <w:r w:rsidRPr="00A31DE8">
        <w:rPr>
          <w:sz w:val="23"/>
          <w:szCs w:val="23"/>
        </w:rPr>
        <w:t xml:space="preserve"> natural in a slave-based </w:t>
      </w:r>
      <w:r w:rsidR="00B35AFD" w:rsidRPr="00A31DE8">
        <w:rPr>
          <w:sz w:val="23"/>
          <w:szCs w:val="23"/>
        </w:rPr>
        <w:t>society</w:t>
      </w:r>
      <w:r w:rsidRPr="00A31DE8">
        <w:rPr>
          <w:sz w:val="23"/>
          <w:szCs w:val="23"/>
        </w:rPr>
        <w:t xml:space="preserve"> in the same way</w:t>
      </w:r>
      <w:r w:rsidR="00890A2C" w:rsidRPr="00A31DE8">
        <w:rPr>
          <w:sz w:val="23"/>
          <w:szCs w:val="23"/>
        </w:rPr>
        <w:t xml:space="preserve"> a</w:t>
      </w:r>
      <w:r w:rsidRPr="00A31DE8">
        <w:rPr>
          <w:sz w:val="23"/>
          <w:szCs w:val="23"/>
        </w:rPr>
        <w:t xml:space="preserve"> work</w:t>
      </w:r>
      <w:r w:rsidR="00890A2C" w:rsidRPr="00A31DE8">
        <w:rPr>
          <w:sz w:val="23"/>
          <w:szCs w:val="23"/>
        </w:rPr>
        <w:t>-</w:t>
      </w:r>
      <w:r w:rsidRPr="00A31DE8">
        <w:rPr>
          <w:sz w:val="23"/>
          <w:szCs w:val="23"/>
        </w:rPr>
        <w:t>consumption-driven life is</w:t>
      </w:r>
      <w:r w:rsidR="000306C0" w:rsidRPr="00A31DE8">
        <w:rPr>
          <w:sz w:val="23"/>
          <w:szCs w:val="23"/>
        </w:rPr>
        <w:t xml:space="preserve"> </w:t>
      </w:r>
      <w:r w:rsidR="00CA4E8E" w:rsidRPr="00A31DE8">
        <w:rPr>
          <w:sz w:val="23"/>
          <w:szCs w:val="23"/>
        </w:rPr>
        <w:t>argued to be natural</w:t>
      </w:r>
      <w:r w:rsidRPr="00A31DE8">
        <w:rPr>
          <w:sz w:val="23"/>
          <w:szCs w:val="23"/>
        </w:rPr>
        <w:t xml:space="preserve"> under </w:t>
      </w:r>
      <w:r w:rsidR="00B35AFD" w:rsidRPr="00A31DE8">
        <w:rPr>
          <w:sz w:val="23"/>
          <w:szCs w:val="23"/>
        </w:rPr>
        <w:t>a capitalist society</w:t>
      </w:r>
      <w:r w:rsidRPr="00A31DE8">
        <w:rPr>
          <w:sz w:val="23"/>
          <w:szCs w:val="23"/>
        </w:rPr>
        <w:t>.</w:t>
      </w:r>
      <w:r w:rsidR="002A7A5A" w:rsidRPr="00A31DE8">
        <w:rPr>
          <w:sz w:val="23"/>
          <w:szCs w:val="23"/>
        </w:rPr>
        <w:t xml:space="preserve"> Both are </w:t>
      </w:r>
      <w:r w:rsidR="00B35AFD" w:rsidRPr="00A31DE8">
        <w:rPr>
          <w:sz w:val="23"/>
          <w:szCs w:val="23"/>
        </w:rPr>
        <w:t xml:space="preserve">highly </w:t>
      </w:r>
      <w:r w:rsidR="002A7A5A" w:rsidRPr="00A31DE8">
        <w:rPr>
          <w:sz w:val="23"/>
          <w:szCs w:val="23"/>
        </w:rPr>
        <w:t>repressive class-societies although the process of normalization may not make that obvious to most of their members.</w:t>
      </w:r>
    </w:p>
    <w:p w14:paraId="00B076CE" w14:textId="067F8DAB" w:rsidR="0033511F" w:rsidRPr="00A31DE8" w:rsidRDefault="004F4851" w:rsidP="004D66CC">
      <w:pPr>
        <w:jc w:val="both"/>
        <w:rPr>
          <w:color w:val="000000"/>
          <w:sz w:val="23"/>
          <w:szCs w:val="23"/>
        </w:rPr>
      </w:pPr>
      <w:r w:rsidRPr="00A31DE8">
        <w:rPr>
          <w:color w:val="000000"/>
          <w:sz w:val="23"/>
          <w:szCs w:val="23"/>
        </w:rPr>
        <w:lastRenderedPageBreak/>
        <w:t xml:space="preserve">The first part of </w:t>
      </w:r>
      <w:r w:rsidR="0097488D" w:rsidRPr="00A31DE8">
        <w:rPr>
          <w:color w:val="000000"/>
          <w:sz w:val="23"/>
          <w:szCs w:val="23"/>
        </w:rPr>
        <w:t>this course</w:t>
      </w:r>
      <w:r w:rsidRPr="00A31DE8">
        <w:rPr>
          <w:color w:val="000000"/>
          <w:sz w:val="23"/>
          <w:szCs w:val="23"/>
        </w:rPr>
        <w:t xml:space="preserve"> present</w:t>
      </w:r>
      <w:r w:rsidR="0097488D" w:rsidRPr="00A31DE8">
        <w:rPr>
          <w:color w:val="000000"/>
          <w:sz w:val="23"/>
          <w:szCs w:val="23"/>
        </w:rPr>
        <w:t>s</w:t>
      </w:r>
      <w:r w:rsidRPr="00A31DE8">
        <w:rPr>
          <w:color w:val="000000"/>
          <w:sz w:val="23"/>
          <w:szCs w:val="23"/>
        </w:rPr>
        <w:t xml:space="preserve"> the toolkit used by radical political economists and </w:t>
      </w:r>
      <w:r w:rsidR="00CA4E8E" w:rsidRPr="00A31DE8">
        <w:rPr>
          <w:color w:val="000000"/>
          <w:sz w:val="23"/>
          <w:szCs w:val="23"/>
        </w:rPr>
        <w:t xml:space="preserve">uses it to analyze the existing </w:t>
      </w:r>
      <w:r w:rsidRPr="00A31DE8">
        <w:rPr>
          <w:color w:val="000000"/>
          <w:sz w:val="23"/>
          <w:szCs w:val="23"/>
        </w:rPr>
        <w:t>structure of power</w:t>
      </w:r>
      <w:r w:rsidR="00CA4E8E" w:rsidRPr="00A31DE8">
        <w:rPr>
          <w:color w:val="000000"/>
          <w:sz w:val="23"/>
          <w:szCs w:val="23"/>
        </w:rPr>
        <w:t xml:space="preserve"> in the United States</w:t>
      </w:r>
      <w:r w:rsidR="00A00AF9" w:rsidRPr="00A31DE8">
        <w:rPr>
          <w:color w:val="000000"/>
          <w:sz w:val="23"/>
          <w:szCs w:val="23"/>
        </w:rPr>
        <w:t xml:space="preserve">, </w:t>
      </w:r>
      <w:r w:rsidR="004B595E" w:rsidRPr="00A31DE8">
        <w:rPr>
          <w:color w:val="000000"/>
          <w:sz w:val="23"/>
          <w:szCs w:val="23"/>
        </w:rPr>
        <w:t>its origins</w:t>
      </w:r>
      <w:r w:rsidR="00A00AF9" w:rsidRPr="00A31DE8">
        <w:rPr>
          <w:color w:val="000000"/>
          <w:sz w:val="23"/>
          <w:szCs w:val="23"/>
        </w:rPr>
        <w:t xml:space="preserve"> and its economic impacts</w:t>
      </w:r>
      <w:r w:rsidRPr="00A31DE8">
        <w:rPr>
          <w:color w:val="000000"/>
          <w:sz w:val="23"/>
          <w:szCs w:val="23"/>
        </w:rPr>
        <w:t>.</w:t>
      </w:r>
      <w:r w:rsidR="00685202" w:rsidRPr="00A31DE8">
        <w:rPr>
          <w:color w:val="000000"/>
          <w:sz w:val="23"/>
          <w:szCs w:val="23"/>
        </w:rPr>
        <w:t xml:space="preserve"> This power structure has resulted in a high concentration of inc</w:t>
      </w:r>
      <w:r w:rsidR="005C0654" w:rsidRPr="00A31DE8">
        <w:rPr>
          <w:color w:val="000000"/>
          <w:sz w:val="23"/>
          <w:szCs w:val="23"/>
        </w:rPr>
        <w:t>ome, of wealth and of the control of the</w:t>
      </w:r>
      <w:r w:rsidR="00685202" w:rsidRPr="00A31DE8">
        <w:rPr>
          <w:color w:val="000000"/>
          <w:sz w:val="23"/>
          <w:szCs w:val="23"/>
        </w:rPr>
        <w:t xml:space="preserve"> production process. What is produced, how it is produced and how it is distributed is decided by a core of elite capitalists who control natural resources,</w:t>
      </w:r>
      <w:r w:rsidR="008D6272" w:rsidRPr="00A31DE8">
        <w:rPr>
          <w:color w:val="000000"/>
          <w:sz w:val="23"/>
          <w:szCs w:val="23"/>
        </w:rPr>
        <w:t xml:space="preserve"> </w:t>
      </w:r>
      <w:r w:rsidR="00685202" w:rsidRPr="00A31DE8">
        <w:rPr>
          <w:color w:val="000000"/>
          <w:sz w:val="23"/>
          <w:szCs w:val="23"/>
        </w:rPr>
        <w:t>methods of production and income</w:t>
      </w:r>
      <w:r w:rsidR="008D6272" w:rsidRPr="00A31DE8">
        <w:rPr>
          <w:color w:val="000000"/>
          <w:sz w:val="23"/>
          <w:szCs w:val="23"/>
        </w:rPr>
        <w:t xml:space="preserve"> distribution</w:t>
      </w:r>
      <w:r w:rsidR="00685202" w:rsidRPr="00A31DE8">
        <w:rPr>
          <w:color w:val="000000"/>
          <w:sz w:val="23"/>
          <w:szCs w:val="23"/>
        </w:rPr>
        <w:t xml:space="preserve">. </w:t>
      </w:r>
      <w:r w:rsidR="0097488D" w:rsidRPr="00A31DE8">
        <w:rPr>
          <w:color w:val="000000"/>
          <w:sz w:val="23"/>
          <w:szCs w:val="23"/>
        </w:rPr>
        <w:t>It is a form of private centralized planning in which m</w:t>
      </w:r>
      <w:r w:rsidR="00685202" w:rsidRPr="00A31DE8">
        <w:rPr>
          <w:color w:val="000000"/>
          <w:sz w:val="23"/>
          <w:szCs w:val="23"/>
        </w:rPr>
        <w:t xml:space="preserve">ost of the population has </w:t>
      </w:r>
      <w:r w:rsidR="00176226" w:rsidRPr="00A31DE8">
        <w:rPr>
          <w:color w:val="000000"/>
          <w:sz w:val="23"/>
          <w:szCs w:val="23"/>
        </w:rPr>
        <w:t>only a marginal</w:t>
      </w:r>
      <w:r w:rsidR="00685202" w:rsidRPr="00A31DE8">
        <w:rPr>
          <w:color w:val="000000"/>
          <w:sz w:val="23"/>
          <w:szCs w:val="23"/>
        </w:rPr>
        <w:t xml:space="preserve"> say about the</w:t>
      </w:r>
      <w:r w:rsidR="00176226" w:rsidRPr="00A31DE8">
        <w:rPr>
          <w:color w:val="000000"/>
          <w:sz w:val="23"/>
          <w:szCs w:val="23"/>
        </w:rPr>
        <w:t xml:space="preserve"> way the</w:t>
      </w:r>
      <w:r w:rsidR="00685202" w:rsidRPr="00A31DE8">
        <w:rPr>
          <w:color w:val="000000"/>
          <w:sz w:val="23"/>
          <w:szCs w:val="23"/>
        </w:rPr>
        <w:t xml:space="preserve"> production process </w:t>
      </w:r>
      <w:r w:rsidR="00176226" w:rsidRPr="00A31DE8">
        <w:rPr>
          <w:color w:val="000000"/>
          <w:sz w:val="23"/>
          <w:szCs w:val="23"/>
        </w:rPr>
        <w:t>is run</w:t>
      </w:r>
      <w:r w:rsidR="00685202" w:rsidRPr="00A31DE8">
        <w:rPr>
          <w:color w:val="000000"/>
          <w:sz w:val="23"/>
          <w:szCs w:val="23"/>
        </w:rPr>
        <w:t xml:space="preserve">. </w:t>
      </w:r>
    </w:p>
    <w:p w14:paraId="0CCA7FAD" w14:textId="2B611247" w:rsidR="0033511F" w:rsidRPr="00A31DE8" w:rsidRDefault="00685202" w:rsidP="004D66CC">
      <w:pPr>
        <w:jc w:val="both"/>
        <w:rPr>
          <w:color w:val="000000"/>
          <w:sz w:val="23"/>
          <w:szCs w:val="23"/>
        </w:rPr>
      </w:pPr>
      <w:r w:rsidRPr="00A31DE8">
        <w:rPr>
          <w:color w:val="000000"/>
          <w:sz w:val="23"/>
          <w:szCs w:val="23"/>
        </w:rPr>
        <w:t>The second part of the course present</w:t>
      </w:r>
      <w:r w:rsidR="0097488D" w:rsidRPr="00A31DE8">
        <w:rPr>
          <w:color w:val="000000"/>
          <w:sz w:val="23"/>
          <w:szCs w:val="23"/>
        </w:rPr>
        <w:t>s</w:t>
      </w:r>
      <w:r w:rsidRPr="00A31DE8">
        <w:rPr>
          <w:color w:val="000000"/>
          <w:sz w:val="23"/>
          <w:szCs w:val="23"/>
        </w:rPr>
        <w:t xml:space="preserve"> the different means that have been used by </w:t>
      </w:r>
      <w:r w:rsidR="00CA4E8E" w:rsidRPr="00A31DE8">
        <w:rPr>
          <w:color w:val="000000"/>
          <w:sz w:val="23"/>
          <w:szCs w:val="23"/>
        </w:rPr>
        <w:t xml:space="preserve">US </w:t>
      </w:r>
      <w:r w:rsidRPr="00A31DE8">
        <w:rPr>
          <w:color w:val="000000"/>
          <w:sz w:val="23"/>
          <w:szCs w:val="23"/>
        </w:rPr>
        <w:t xml:space="preserve">capitalists to preserve </w:t>
      </w:r>
      <w:r w:rsidR="0033511F" w:rsidRPr="00A31DE8">
        <w:rPr>
          <w:color w:val="000000"/>
          <w:sz w:val="23"/>
          <w:szCs w:val="23"/>
        </w:rPr>
        <w:t>the structure of power</w:t>
      </w:r>
      <w:r w:rsidRPr="00A31DE8">
        <w:rPr>
          <w:color w:val="000000"/>
          <w:sz w:val="23"/>
          <w:szCs w:val="23"/>
        </w:rPr>
        <w:t xml:space="preserve">. </w:t>
      </w:r>
      <w:r w:rsidR="00AD3462" w:rsidRPr="00A31DE8">
        <w:rPr>
          <w:color w:val="000000"/>
          <w:sz w:val="23"/>
          <w:szCs w:val="23"/>
        </w:rPr>
        <w:t>These means involve</w:t>
      </w:r>
      <w:r w:rsidR="00BF5A4E" w:rsidRPr="00A31DE8">
        <w:rPr>
          <w:color w:val="000000"/>
          <w:sz w:val="23"/>
          <w:szCs w:val="23"/>
        </w:rPr>
        <w:t xml:space="preserve"> economic incentives (raising </w:t>
      </w:r>
      <w:r w:rsidR="00017700" w:rsidRPr="00A31DE8">
        <w:rPr>
          <w:color w:val="000000"/>
          <w:sz w:val="23"/>
          <w:szCs w:val="23"/>
        </w:rPr>
        <w:t xml:space="preserve">the </w:t>
      </w:r>
      <w:r w:rsidR="00BF5A4E" w:rsidRPr="00A31DE8">
        <w:rPr>
          <w:color w:val="000000"/>
          <w:sz w:val="23"/>
          <w:szCs w:val="23"/>
        </w:rPr>
        <w:t>standard of living of most of the population), educating and subverting the mind</w:t>
      </w:r>
      <w:r w:rsidR="0097488D" w:rsidRPr="00A31DE8">
        <w:rPr>
          <w:color w:val="000000"/>
          <w:sz w:val="23"/>
          <w:szCs w:val="23"/>
        </w:rPr>
        <w:t xml:space="preserve"> of the population</w:t>
      </w:r>
      <w:r w:rsidR="00FE2C0E" w:rsidRPr="00A31DE8">
        <w:rPr>
          <w:color w:val="000000"/>
          <w:sz w:val="23"/>
          <w:szCs w:val="23"/>
        </w:rPr>
        <w:t xml:space="preserve"> (getting people to accept the capitalist mind</w:t>
      </w:r>
      <w:r w:rsidR="008D6272" w:rsidRPr="00A31DE8">
        <w:rPr>
          <w:color w:val="000000"/>
          <w:sz w:val="23"/>
          <w:szCs w:val="23"/>
        </w:rPr>
        <w:t>set,</w:t>
      </w:r>
      <w:r w:rsidR="00FE2C0E" w:rsidRPr="00A31DE8">
        <w:rPr>
          <w:color w:val="000000"/>
          <w:sz w:val="23"/>
          <w:szCs w:val="23"/>
        </w:rPr>
        <w:t xml:space="preserve"> and disorganizing opposition by planning education and promoting irrational thinking such as </w:t>
      </w:r>
      <w:r w:rsidR="00706788" w:rsidRPr="00A31DE8">
        <w:rPr>
          <w:color w:val="000000"/>
          <w:sz w:val="23"/>
          <w:szCs w:val="23"/>
        </w:rPr>
        <w:t xml:space="preserve">consumerism, </w:t>
      </w:r>
      <w:r w:rsidR="00FE2C0E" w:rsidRPr="00A31DE8">
        <w:rPr>
          <w:color w:val="000000"/>
          <w:sz w:val="23"/>
          <w:szCs w:val="23"/>
        </w:rPr>
        <w:t xml:space="preserve">sexism, racism and </w:t>
      </w:r>
      <w:r w:rsidR="0033511F" w:rsidRPr="00A31DE8">
        <w:rPr>
          <w:color w:val="000000"/>
          <w:sz w:val="23"/>
          <w:szCs w:val="23"/>
        </w:rPr>
        <w:t>chauvinism</w:t>
      </w:r>
      <w:r w:rsidR="00FE2C0E" w:rsidRPr="00A31DE8">
        <w:rPr>
          <w:color w:val="000000"/>
          <w:sz w:val="23"/>
          <w:szCs w:val="23"/>
        </w:rPr>
        <w:t>)</w:t>
      </w:r>
      <w:r w:rsidR="00BF5A4E" w:rsidRPr="00A31DE8">
        <w:rPr>
          <w:color w:val="000000"/>
          <w:sz w:val="23"/>
          <w:szCs w:val="23"/>
        </w:rPr>
        <w:t xml:space="preserve">, and </w:t>
      </w:r>
      <w:r w:rsidR="0097488D" w:rsidRPr="00A31DE8">
        <w:rPr>
          <w:color w:val="000000"/>
          <w:sz w:val="23"/>
          <w:szCs w:val="23"/>
        </w:rPr>
        <w:t xml:space="preserve">using </w:t>
      </w:r>
      <w:r w:rsidR="00BF5A4E" w:rsidRPr="00A31DE8">
        <w:rPr>
          <w:color w:val="000000"/>
          <w:sz w:val="23"/>
          <w:szCs w:val="23"/>
        </w:rPr>
        <w:t>force through wars, murders, purges, and imprisonment</w:t>
      </w:r>
      <w:r w:rsidR="00FE2C0E" w:rsidRPr="00A31DE8">
        <w:rPr>
          <w:color w:val="000000"/>
          <w:sz w:val="23"/>
          <w:szCs w:val="23"/>
        </w:rPr>
        <w:t xml:space="preserve"> of </w:t>
      </w:r>
      <w:r w:rsidR="0097488D" w:rsidRPr="00A31DE8">
        <w:rPr>
          <w:color w:val="000000"/>
          <w:sz w:val="23"/>
          <w:szCs w:val="23"/>
        </w:rPr>
        <w:t xml:space="preserve">untamable </w:t>
      </w:r>
      <w:r w:rsidR="00FE2C0E" w:rsidRPr="00A31DE8">
        <w:rPr>
          <w:color w:val="000000"/>
          <w:sz w:val="23"/>
          <w:szCs w:val="23"/>
        </w:rPr>
        <w:t>opponents</w:t>
      </w:r>
      <w:r w:rsidR="00E014BD" w:rsidRPr="00A31DE8">
        <w:rPr>
          <w:color w:val="000000"/>
          <w:sz w:val="23"/>
          <w:szCs w:val="23"/>
        </w:rPr>
        <w:t xml:space="preserve">. </w:t>
      </w:r>
    </w:p>
    <w:p w14:paraId="4F90C439" w14:textId="77777777" w:rsidR="00A215F1" w:rsidRPr="00A31DE8" w:rsidRDefault="00E014BD" w:rsidP="004D66CC">
      <w:pPr>
        <w:jc w:val="both"/>
        <w:rPr>
          <w:color w:val="000000"/>
          <w:sz w:val="23"/>
          <w:szCs w:val="23"/>
        </w:rPr>
      </w:pPr>
      <w:r w:rsidRPr="00A31DE8">
        <w:rPr>
          <w:color w:val="000000"/>
          <w:sz w:val="23"/>
          <w:szCs w:val="23"/>
        </w:rPr>
        <w:t>The third part present</w:t>
      </w:r>
      <w:r w:rsidR="0097488D" w:rsidRPr="00A31DE8">
        <w:rPr>
          <w:color w:val="000000"/>
          <w:sz w:val="23"/>
          <w:szCs w:val="23"/>
        </w:rPr>
        <w:t>s</w:t>
      </w:r>
      <w:r w:rsidRPr="00A31DE8">
        <w:rPr>
          <w:color w:val="000000"/>
          <w:sz w:val="23"/>
          <w:szCs w:val="23"/>
        </w:rPr>
        <w:t xml:space="preserve"> some of the key political economic issues of the capitalist economic system</w:t>
      </w:r>
      <w:r w:rsidR="00AD0CD9" w:rsidRPr="00A31DE8">
        <w:rPr>
          <w:color w:val="000000"/>
          <w:sz w:val="23"/>
          <w:szCs w:val="23"/>
        </w:rPr>
        <w:t xml:space="preserve"> such as labor and its organization, the environment, and alternatives to capitalism</w:t>
      </w:r>
      <w:r w:rsidRPr="00A31DE8">
        <w:rPr>
          <w:color w:val="000000"/>
          <w:sz w:val="23"/>
          <w:szCs w:val="23"/>
        </w:rPr>
        <w:t>.</w:t>
      </w:r>
      <w:r w:rsidR="00706788" w:rsidRPr="00A31DE8">
        <w:rPr>
          <w:color w:val="000000"/>
          <w:sz w:val="23"/>
          <w:szCs w:val="23"/>
        </w:rPr>
        <w:t xml:space="preserve"> </w:t>
      </w:r>
    </w:p>
    <w:p w14:paraId="7FC4A2C5" w14:textId="77777777" w:rsidR="00A91D90" w:rsidRPr="00A31DE8" w:rsidRDefault="00A91D90" w:rsidP="004D66CC">
      <w:pPr>
        <w:jc w:val="both"/>
        <w:rPr>
          <w:color w:val="000000"/>
          <w:sz w:val="23"/>
          <w:szCs w:val="23"/>
        </w:rPr>
      </w:pPr>
    </w:p>
    <w:p w14:paraId="35A562D7" w14:textId="77777777" w:rsidR="004D66CC" w:rsidRPr="00A31DE8" w:rsidRDefault="004D66CC" w:rsidP="004D66CC">
      <w:pPr>
        <w:jc w:val="both"/>
        <w:rPr>
          <w:color w:val="000000"/>
          <w:sz w:val="23"/>
          <w:szCs w:val="23"/>
        </w:rPr>
      </w:pPr>
      <w:r w:rsidRPr="00A31DE8">
        <w:rPr>
          <w:b/>
          <w:color w:val="000000"/>
          <w:sz w:val="23"/>
          <w:szCs w:val="23"/>
        </w:rPr>
        <w:t xml:space="preserve">Course Goals: </w:t>
      </w:r>
      <w:r w:rsidR="000F1872" w:rsidRPr="00A31DE8">
        <w:rPr>
          <w:color w:val="000000"/>
          <w:sz w:val="23"/>
          <w:szCs w:val="23"/>
        </w:rPr>
        <w:t>T</w:t>
      </w:r>
      <w:r w:rsidR="003F2C99" w:rsidRPr="00A31DE8">
        <w:rPr>
          <w:color w:val="000000"/>
          <w:sz w:val="23"/>
          <w:szCs w:val="23"/>
        </w:rPr>
        <w:t xml:space="preserve">his course </w:t>
      </w:r>
      <w:r w:rsidR="000F1872" w:rsidRPr="00A31DE8">
        <w:rPr>
          <w:color w:val="000000"/>
          <w:sz w:val="23"/>
          <w:szCs w:val="23"/>
        </w:rPr>
        <w:t xml:space="preserve">aims at 1) familiarizing students with an </w:t>
      </w:r>
      <w:r w:rsidR="007C5B6E" w:rsidRPr="00A31DE8">
        <w:rPr>
          <w:color w:val="000000"/>
          <w:sz w:val="23"/>
          <w:szCs w:val="23"/>
        </w:rPr>
        <w:t>alternative</w:t>
      </w:r>
      <w:r w:rsidR="000F1872" w:rsidRPr="00A31DE8">
        <w:rPr>
          <w:color w:val="000000"/>
          <w:sz w:val="23"/>
          <w:szCs w:val="23"/>
        </w:rPr>
        <w:t xml:space="preserve"> framework of analysis </w:t>
      </w:r>
      <w:r w:rsidR="005374E5" w:rsidRPr="00A31DE8">
        <w:rPr>
          <w:color w:val="000000"/>
          <w:sz w:val="23"/>
          <w:szCs w:val="23"/>
        </w:rPr>
        <w:t>to</w:t>
      </w:r>
      <w:r w:rsidR="000F1872" w:rsidRPr="00A31DE8">
        <w:rPr>
          <w:color w:val="000000"/>
          <w:sz w:val="23"/>
          <w:szCs w:val="23"/>
        </w:rPr>
        <w:t xml:space="preserve"> pure economics </w:t>
      </w:r>
      <w:r w:rsidR="007C5B6E" w:rsidRPr="00A31DE8">
        <w:rPr>
          <w:color w:val="000000"/>
          <w:sz w:val="23"/>
          <w:szCs w:val="23"/>
        </w:rPr>
        <w:t xml:space="preserve">2) using that framework to explain some recent economic trends that create tensions in the capitalist economic system 3) using the framework to understand why </w:t>
      </w:r>
      <w:r w:rsidR="005374E5" w:rsidRPr="00A31DE8">
        <w:rPr>
          <w:color w:val="000000"/>
          <w:sz w:val="23"/>
          <w:szCs w:val="23"/>
        </w:rPr>
        <w:t>capitalism</w:t>
      </w:r>
      <w:r w:rsidR="007C5B6E" w:rsidRPr="00A31DE8">
        <w:rPr>
          <w:color w:val="000000"/>
          <w:sz w:val="23"/>
          <w:szCs w:val="23"/>
        </w:rPr>
        <w:t xml:space="preserve"> is an unstable economic system 4) studying the means </w:t>
      </w:r>
      <w:r w:rsidR="005374E5" w:rsidRPr="00A31DE8">
        <w:rPr>
          <w:color w:val="000000"/>
          <w:sz w:val="23"/>
          <w:szCs w:val="23"/>
        </w:rPr>
        <w:t xml:space="preserve">that </w:t>
      </w:r>
      <w:r w:rsidR="007C5B6E" w:rsidRPr="00A31DE8">
        <w:rPr>
          <w:color w:val="000000"/>
          <w:sz w:val="23"/>
          <w:szCs w:val="23"/>
        </w:rPr>
        <w:t>capitalists have used to ensure the reproduction of the capitalist economy despite its instability 5) presenting what progress looks like in terms of mode of production and the alternatives that have been sketched</w:t>
      </w:r>
      <w:r w:rsidR="005374E5" w:rsidRPr="00A31DE8">
        <w:rPr>
          <w:color w:val="000000"/>
          <w:sz w:val="23"/>
          <w:szCs w:val="23"/>
        </w:rPr>
        <w:t xml:space="preserve"> by radical political economists</w:t>
      </w:r>
      <w:r w:rsidR="007C5B6E" w:rsidRPr="00A31DE8">
        <w:rPr>
          <w:color w:val="000000"/>
          <w:sz w:val="23"/>
          <w:szCs w:val="23"/>
        </w:rPr>
        <w:t xml:space="preserve"> 6</w:t>
      </w:r>
      <w:r w:rsidR="001C5BEF" w:rsidRPr="00A31DE8">
        <w:rPr>
          <w:color w:val="000000"/>
          <w:sz w:val="23"/>
          <w:szCs w:val="23"/>
        </w:rPr>
        <w:t xml:space="preserve">) </w:t>
      </w:r>
      <w:r w:rsidR="00582E78" w:rsidRPr="00A31DE8">
        <w:rPr>
          <w:color w:val="000000"/>
          <w:sz w:val="23"/>
          <w:szCs w:val="23"/>
        </w:rPr>
        <w:t>developing</w:t>
      </w:r>
      <w:r w:rsidR="001C5BEF" w:rsidRPr="00A31DE8">
        <w:rPr>
          <w:color w:val="000000"/>
          <w:sz w:val="23"/>
          <w:szCs w:val="23"/>
        </w:rPr>
        <w:t xml:space="preserve"> critical thinking.</w:t>
      </w:r>
    </w:p>
    <w:p w14:paraId="24CDB4F0" w14:textId="77777777" w:rsidR="004D66CC" w:rsidRPr="00A31DE8" w:rsidRDefault="004D66CC" w:rsidP="004D66CC">
      <w:pPr>
        <w:jc w:val="both"/>
        <w:rPr>
          <w:color w:val="000000"/>
          <w:sz w:val="23"/>
          <w:szCs w:val="23"/>
        </w:rPr>
      </w:pPr>
    </w:p>
    <w:p w14:paraId="02A32512" w14:textId="77777777" w:rsidR="004D66CC" w:rsidRPr="00A31DE8" w:rsidRDefault="004D66CC" w:rsidP="004D66CC">
      <w:pPr>
        <w:jc w:val="both"/>
        <w:rPr>
          <w:color w:val="000000"/>
          <w:sz w:val="23"/>
          <w:szCs w:val="23"/>
        </w:rPr>
      </w:pPr>
      <w:r w:rsidRPr="00A31DE8">
        <w:rPr>
          <w:b/>
          <w:color w:val="000000"/>
          <w:sz w:val="23"/>
          <w:szCs w:val="23"/>
        </w:rPr>
        <w:t xml:space="preserve">Students Learning Outcomes: </w:t>
      </w:r>
      <w:r w:rsidR="00BC553D" w:rsidRPr="00A31DE8">
        <w:rPr>
          <w:color w:val="000000"/>
          <w:sz w:val="23"/>
          <w:szCs w:val="23"/>
        </w:rPr>
        <w:t xml:space="preserve">At the end of the class, students should </w:t>
      </w:r>
      <w:r w:rsidR="00AE5B30" w:rsidRPr="00A31DE8">
        <w:rPr>
          <w:color w:val="000000"/>
          <w:sz w:val="23"/>
          <w:szCs w:val="23"/>
        </w:rPr>
        <w:t>be abl</w:t>
      </w:r>
      <w:r w:rsidR="0033511F" w:rsidRPr="00A31DE8">
        <w:rPr>
          <w:color w:val="000000"/>
          <w:sz w:val="23"/>
          <w:szCs w:val="23"/>
        </w:rPr>
        <w:t>e 1) to understand the importance</w:t>
      </w:r>
      <w:r w:rsidR="00AE5B30" w:rsidRPr="00A31DE8">
        <w:rPr>
          <w:color w:val="000000"/>
          <w:sz w:val="23"/>
          <w:szCs w:val="23"/>
        </w:rPr>
        <w:t xml:space="preserve"> of class and power for the analysis of the economy 2) to understand that politics and economics are linked and interact with each other mostly for the benefit of the capitalist class 3) to be more aware of the non-economic forces at play in economic dynamics 4) to understand that capitalism is not the only possible mode of production and that deep conflicts exist in that economic system 5) to understand that capitalism will not</w:t>
      </w:r>
      <w:r w:rsidR="00F22536" w:rsidRPr="00A31DE8">
        <w:rPr>
          <w:color w:val="000000"/>
          <w:sz w:val="23"/>
          <w:szCs w:val="23"/>
        </w:rPr>
        <w:t xml:space="preserve"> be the last mode of production 6) to understand why exploited classes may resist change to the mode of production. </w:t>
      </w:r>
    </w:p>
    <w:p w14:paraId="47D1DAC3" w14:textId="77777777" w:rsidR="00EC31CC" w:rsidRPr="00A31DE8" w:rsidRDefault="00EC31CC" w:rsidP="004D66CC">
      <w:pPr>
        <w:jc w:val="both"/>
        <w:rPr>
          <w:b/>
          <w:bCs/>
          <w:sz w:val="23"/>
          <w:szCs w:val="23"/>
        </w:rPr>
      </w:pPr>
    </w:p>
    <w:p w14:paraId="58C23FA9" w14:textId="77777777" w:rsidR="004D66CC" w:rsidRPr="00A31DE8" w:rsidRDefault="004D66CC" w:rsidP="004D66CC">
      <w:pPr>
        <w:jc w:val="both"/>
        <w:rPr>
          <w:rStyle w:val="fnt0"/>
          <w:b/>
          <w:bCs/>
          <w:sz w:val="23"/>
          <w:szCs w:val="23"/>
        </w:rPr>
      </w:pPr>
      <w:r w:rsidRPr="00A31DE8">
        <w:rPr>
          <w:b/>
          <w:bCs/>
          <w:sz w:val="23"/>
          <w:szCs w:val="23"/>
        </w:rPr>
        <w:t xml:space="preserve">Grade: </w:t>
      </w:r>
      <w:r w:rsidRPr="00A31DE8">
        <w:rPr>
          <w:rStyle w:val="fnt0"/>
          <w:bCs/>
          <w:sz w:val="23"/>
          <w:szCs w:val="23"/>
        </w:rPr>
        <w:t>Grades will be determined in the following way</w:t>
      </w:r>
      <w:r w:rsidRPr="00A31DE8">
        <w:rPr>
          <w:rStyle w:val="fnt0"/>
          <w:b/>
          <w:bCs/>
          <w:sz w:val="23"/>
          <w:szCs w:val="23"/>
        </w:rPr>
        <w:t>:</w:t>
      </w:r>
    </w:p>
    <w:tbl>
      <w:tblPr>
        <w:tblW w:w="156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1564"/>
      </w:tblGrid>
      <w:tr w:rsidR="004D66CC" w:rsidRPr="00A31DE8" w14:paraId="7C8281D8" w14:textId="77777777" w:rsidTr="00B50EA2">
        <w:trPr>
          <w:tblCellSpacing w:w="0" w:type="dxa"/>
          <w:jc w:val="center"/>
        </w:trPr>
        <w:tc>
          <w:tcPr>
            <w:tcW w:w="2682" w:type="pct"/>
            <w:vAlign w:val="center"/>
            <w:hideMark/>
          </w:tcPr>
          <w:p w14:paraId="2F11188D" w14:textId="77777777" w:rsidR="004D66CC" w:rsidRPr="00A31DE8" w:rsidRDefault="004D66CC" w:rsidP="00B50EA2">
            <w:pPr>
              <w:jc w:val="center"/>
              <w:rPr>
                <w:sz w:val="23"/>
                <w:szCs w:val="23"/>
              </w:rPr>
            </w:pPr>
            <w:r w:rsidRPr="00A31DE8">
              <w:rPr>
                <w:b/>
                <w:bCs/>
                <w:i/>
                <w:iCs/>
                <w:sz w:val="23"/>
                <w:szCs w:val="23"/>
              </w:rPr>
              <w:t>Numeric Score</w:t>
            </w:r>
          </w:p>
        </w:tc>
        <w:tc>
          <w:tcPr>
            <w:tcW w:w="2318" w:type="pct"/>
            <w:vAlign w:val="center"/>
            <w:hideMark/>
          </w:tcPr>
          <w:p w14:paraId="3DE7B11D" w14:textId="77777777" w:rsidR="004D66CC" w:rsidRPr="00A31DE8" w:rsidRDefault="004D66CC" w:rsidP="00B50EA2">
            <w:pPr>
              <w:jc w:val="center"/>
              <w:rPr>
                <w:sz w:val="23"/>
                <w:szCs w:val="23"/>
              </w:rPr>
            </w:pPr>
            <w:r w:rsidRPr="00A31DE8">
              <w:rPr>
                <w:b/>
                <w:bCs/>
                <w:i/>
                <w:iCs/>
                <w:sz w:val="23"/>
                <w:szCs w:val="23"/>
              </w:rPr>
              <w:t>Letter Grade</w:t>
            </w:r>
          </w:p>
        </w:tc>
      </w:tr>
      <w:tr w:rsidR="004D66CC" w:rsidRPr="00A31DE8" w14:paraId="2135EF0A" w14:textId="77777777" w:rsidTr="00B50EA2">
        <w:trPr>
          <w:tblCellSpacing w:w="0" w:type="dxa"/>
          <w:jc w:val="center"/>
        </w:trPr>
        <w:tc>
          <w:tcPr>
            <w:tcW w:w="2682" w:type="pct"/>
            <w:vAlign w:val="center"/>
            <w:hideMark/>
          </w:tcPr>
          <w:p w14:paraId="35BC3348" w14:textId="77777777" w:rsidR="004D66CC" w:rsidRPr="00A31DE8" w:rsidRDefault="004D66CC" w:rsidP="0024551C">
            <w:pPr>
              <w:jc w:val="center"/>
              <w:rPr>
                <w:sz w:val="23"/>
                <w:szCs w:val="23"/>
              </w:rPr>
            </w:pPr>
            <w:r w:rsidRPr="00A31DE8">
              <w:rPr>
                <w:sz w:val="23"/>
                <w:szCs w:val="23"/>
              </w:rPr>
              <w:t>9</w:t>
            </w:r>
            <w:r w:rsidR="0024551C" w:rsidRPr="00A31DE8">
              <w:rPr>
                <w:sz w:val="23"/>
                <w:szCs w:val="23"/>
              </w:rPr>
              <w:t>4</w:t>
            </w:r>
            <w:r w:rsidRPr="00A31DE8">
              <w:rPr>
                <w:sz w:val="23"/>
                <w:szCs w:val="23"/>
              </w:rPr>
              <w:t xml:space="preserve"> – 100</w:t>
            </w:r>
          </w:p>
        </w:tc>
        <w:tc>
          <w:tcPr>
            <w:tcW w:w="2318" w:type="pct"/>
            <w:vAlign w:val="center"/>
            <w:hideMark/>
          </w:tcPr>
          <w:p w14:paraId="100815B8" w14:textId="77777777" w:rsidR="004D66CC" w:rsidRPr="00A31DE8" w:rsidRDefault="004D66CC" w:rsidP="00B50EA2">
            <w:pPr>
              <w:jc w:val="center"/>
              <w:rPr>
                <w:sz w:val="23"/>
                <w:szCs w:val="23"/>
              </w:rPr>
            </w:pPr>
            <w:r w:rsidRPr="00A31DE8">
              <w:rPr>
                <w:sz w:val="23"/>
                <w:szCs w:val="23"/>
              </w:rPr>
              <w:t>A</w:t>
            </w:r>
          </w:p>
        </w:tc>
      </w:tr>
      <w:tr w:rsidR="004D66CC" w:rsidRPr="00A31DE8" w14:paraId="6D3D1516" w14:textId="77777777" w:rsidTr="00B50EA2">
        <w:trPr>
          <w:tblCellSpacing w:w="0" w:type="dxa"/>
          <w:jc w:val="center"/>
        </w:trPr>
        <w:tc>
          <w:tcPr>
            <w:tcW w:w="2682" w:type="pct"/>
            <w:vAlign w:val="center"/>
            <w:hideMark/>
          </w:tcPr>
          <w:p w14:paraId="2D201924" w14:textId="77777777" w:rsidR="004D66CC" w:rsidRPr="00A31DE8" w:rsidRDefault="004D66CC" w:rsidP="0024551C">
            <w:pPr>
              <w:jc w:val="center"/>
              <w:rPr>
                <w:sz w:val="23"/>
                <w:szCs w:val="23"/>
              </w:rPr>
            </w:pPr>
            <w:r w:rsidRPr="00A31DE8">
              <w:rPr>
                <w:sz w:val="23"/>
                <w:szCs w:val="23"/>
              </w:rPr>
              <w:t>90 – 9</w:t>
            </w:r>
            <w:r w:rsidR="0024551C" w:rsidRPr="00A31DE8">
              <w:rPr>
                <w:sz w:val="23"/>
                <w:szCs w:val="23"/>
              </w:rPr>
              <w:t>3</w:t>
            </w:r>
          </w:p>
        </w:tc>
        <w:tc>
          <w:tcPr>
            <w:tcW w:w="2318" w:type="pct"/>
            <w:vAlign w:val="center"/>
            <w:hideMark/>
          </w:tcPr>
          <w:p w14:paraId="437150FF" w14:textId="77777777" w:rsidR="004D66CC" w:rsidRPr="00A31DE8" w:rsidRDefault="004D66CC" w:rsidP="00B50EA2">
            <w:pPr>
              <w:jc w:val="center"/>
              <w:rPr>
                <w:sz w:val="23"/>
                <w:szCs w:val="23"/>
              </w:rPr>
            </w:pPr>
            <w:r w:rsidRPr="00A31DE8">
              <w:rPr>
                <w:sz w:val="23"/>
                <w:szCs w:val="23"/>
              </w:rPr>
              <w:t>A-</w:t>
            </w:r>
          </w:p>
        </w:tc>
      </w:tr>
      <w:tr w:rsidR="004D66CC" w:rsidRPr="00A31DE8" w14:paraId="41024EE7" w14:textId="77777777" w:rsidTr="00B50EA2">
        <w:trPr>
          <w:tblCellSpacing w:w="0" w:type="dxa"/>
          <w:jc w:val="center"/>
        </w:trPr>
        <w:tc>
          <w:tcPr>
            <w:tcW w:w="2682" w:type="pct"/>
            <w:vAlign w:val="bottom"/>
            <w:hideMark/>
          </w:tcPr>
          <w:p w14:paraId="5B5ECDA6" w14:textId="77777777" w:rsidR="004D66CC" w:rsidRPr="00A31DE8" w:rsidRDefault="004D66CC" w:rsidP="0024551C">
            <w:pPr>
              <w:jc w:val="center"/>
              <w:rPr>
                <w:sz w:val="23"/>
                <w:szCs w:val="23"/>
              </w:rPr>
            </w:pPr>
            <w:r w:rsidRPr="00A31DE8">
              <w:rPr>
                <w:sz w:val="23"/>
                <w:szCs w:val="23"/>
              </w:rPr>
              <w:t>8</w:t>
            </w:r>
            <w:r w:rsidR="0024551C" w:rsidRPr="00A31DE8">
              <w:rPr>
                <w:sz w:val="23"/>
                <w:szCs w:val="23"/>
              </w:rPr>
              <w:t>7</w:t>
            </w:r>
            <w:r w:rsidRPr="00A31DE8">
              <w:rPr>
                <w:sz w:val="23"/>
                <w:szCs w:val="23"/>
              </w:rPr>
              <w:t xml:space="preserve"> – 89</w:t>
            </w:r>
          </w:p>
        </w:tc>
        <w:tc>
          <w:tcPr>
            <w:tcW w:w="2318" w:type="pct"/>
            <w:vAlign w:val="bottom"/>
            <w:hideMark/>
          </w:tcPr>
          <w:p w14:paraId="5F043F6E" w14:textId="77777777" w:rsidR="004D66CC" w:rsidRPr="00A31DE8" w:rsidRDefault="004D66CC" w:rsidP="00B50EA2">
            <w:pPr>
              <w:jc w:val="center"/>
              <w:rPr>
                <w:sz w:val="23"/>
                <w:szCs w:val="23"/>
              </w:rPr>
            </w:pPr>
            <w:r w:rsidRPr="00A31DE8">
              <w:rPr>
                <w:sz w:val="23"/>
                <w:szCs w:val="23"/>
              </w:rPr>
              <w:t>B+</w:t>
            </w:r>
          </w:p>
        </w:tc>
      </w:tr>
      <w:tr w:rsidR="004D66CC" w:rsidRPr="00A31DE8" w14:paraId="117FEB6C" w14:textId="77777777" w:rsidTr="00B50EA2">
        <w:trPr>
          <w:tblCellSpacing w:w="0" w:type="dxa"/>
          <w:jc w:val="center"/>
        </w:trPr>
        <w:tc>
          <w:tcPr>
            <w:tcW w:w="2682" w:type="pct"/>
            <w:vAlign w:val="center"/>
            <w:hideMark/>
          </w:tcPr>
          <w:p w14:paraId="1099DBFF" w14:textId="77777777" w:rsidR="004D66CC" w:rsidRPr="00A31DE8" w:rsidRDefault="0038434C" w:rsidP="0024551C">
            <w:pPr>
              <w:jc w:val="center"/>
              <w:rPr>
                <w:sz w:val="23"/>
                <w:szCs w:val="23"/>
              </w:rPr>
            </w:pPr>
            <w:r w:rsidRPr="00A31DE8">
              <w:rPr>
                <w:sz w:val="23"/>
                <w:szCs w:val="23"/>
              </w:rPr>
              <w:t>83</w:t>
            </w:r>
            <w:r w:rsidR="004D66CC" w:rsidRPr="00A31DE8">
              <w:rPr>
                <w:sz w:val="23"/>
                <w:szCs w:val="23"/>
              </w:rPr>
              <w:t xml:space="preserve"> – 8</w:t>
            </w:r>
            <w:r w:rsidR="0024551C" w:rsidRPr="00A31DE8">
              <w:rPr>
                <w:sz w:val="23"/>
                <w:szCs w:val="23"/>
              </w:rPr>
              <w:t>6</w:t>
            </w:r>
          </w:p>
        </w:tc>
        <w:tc>
          <w:tcPr>
            <w:tcW w:w="2318" w:type="pct"/>
            <w:vAlign w:val="center"/>
            <w:hideMark/>
          </w:tcPr>
          <w:p w14:paraId="79998493" w14:textId="77777777" w:rsidR="004D66CC" w:rsidRPr="00A31DE8" w:rsidRDefault="004D66CC" w:rsidP="00B50EA2">
            <w:pPr>
              <w:jc w:val="center"/>
              <w:rPr>
                <w:sz w:val="23"/>
                <w:szCs w:val="23"/>
              </w:rPr>
            </w:pPr>
            <w:r w:rsidRPr="00A31DE8">
              <w:rPr>
                <w:sz w:val="23"/>
                <w:szCs w:val="23"/>
              </w:rPr>
              <w:t>B</w:t>
            </w:r>
          </w:p>
        </w:tc>
      </w:tr>
      <w:tr w:rsidR="004D66CC" w:rsidRPr="00A31DE8" w14:paraId="74E1FBDE" w14:textId="77777777" w:rsidTr="00B50EA2">
        <w:trPr>
          <w:tblCellSpacing w:w="0" w:type="dxa"/>
          <w:jc w:val="center"/>
        </w:trPr>
        <w:tc>
          <w:tcPr>
            <w:tcW w:w="2682" w:type="pct"/>
            <w:vAlign w:val="center"/>
            <w:hideMark/>
          </w:tcPr>
          <w:p w14:paraId="737756FD" w14:textId="77777777" w:rsidR="004D66CC" w:rsidRPr="00A31DE8" w:rsidRDefault="0038434C" w:rsidP="0038434C">
            <w:pPr>
              <w:jc w:val="center"/>
              <w:rPr>
                <w:sz w:val="23"/>
                <w:szCs w:val="23"/>
              </w:rPr>
            </w:pPr>
            <w:r w:rsidRPr="00A31DE8">
              <w:rPr>
                <w:sz w:val="23"/>
                <w:szCs w:val="23"/>
              </w:rPr>
              <w:t>80</w:t>
            </w:r>
            <w:r w:rsidR="004D66CC" w:rsidRPr="00A31DE8">
              <w:rPr>
                <w:sz w:val="23"/>
                <w:szCs w:val="23"/>
              </w:rPr>
              <w:t xml:space="preserve"> – </w:t>
            </w:r>
            <w:r w:rsidRPr="00A31DE8">
              <w:rPr>
                <w:sz w:val="23"/>
                <w:szCs w:val="23"/>
              </w:rPr>
              <w:t>82</w:t>
            </w:r>
          </w:p>
        </w:tc>
        <w:tc>
          <w:tcPr>
            <w:tcW w:w="2318" w:type="pct"/>
            <w:vAlign w:val="center"/>
            <w:hideMark/>
          </w:tcPr>
          <w:p w14:paraId="44511010" w14:textId="77777777" w:rsidR="004D66CC" w:rsidRPr="00A31DE8" w:rsidRDefault="004D66CC" w:rsidP="00B50EA2">
            <w:pPr>
              <w:jc w:val="center"/>
              <w:rPr>
                <w:sz w:val="23"/>
                <w:szCs w:val="23"/>
              </w:rPr>
            </w:pPr>
            <w:r w:rsidRPr="00A31DE8">
              <w:rPr>
                <w:sz w:val="23"/>
                <w:szCs w:val="23"/>
              </w:rPr>
              <w:t>B-</w:t>
            </w:r>
          </w:p>
        </w:tc>
      </w:tr>
      <w:tr w:rsidR="0038434C" w:rsidRPr="00A31DE8" w14:paraId="0ECA0C14" w14:textId="77777777" w:rsidTr="00B50EA2">
        <w:trPr>
          <w:tblCellSpacing w:w="0" w:type="dxa"/>
          <w:jc w:val="center"/>
        </w:trPr>
        <w:tc>
          <w:tcPr>
            <w:tcW w:w="2682" w:type="pct"/>
            <w:vAlign w:val="center"/>
          </w:tcPr>
          <w:p w14:paraId="1C886D7C" w14:textId="77777777" w:rsidR="0038434C" w:rsidRPr="00A31DE8" w:rsidRDefault="0038434C" w:rsidP="0024551C">
            <w:pPr>
              <w:jc w:val="center"/>
              <w:rPr>
                <w:sz w:val="23"/>
                <w:szCs w:val="23"/>
              </w:rPr>
            </w:pPr>
            <w:r w:rsidRPr="00A31DE8">
              <w:rPr>
                <w:sz w:val="23"/>
                <w:szCs w:val="23"/>
              </w:rPr>
              <w:t>7</w:t>
            </w:r>
            <w:r w:rsidR="0024551C" w:rsidRPr="00A31DE8">
              <w:rPr>
                <w:sz w:val="23"/>
                <w:szCs w:val="23"/>
              </w:rPr>
              <w:t>7</w:t>
            </w:r>
            <w:r w:rsidRPr="00A31DE8">
              <w:rPr>
                <w:sz w:val="23"/>
                <w:szCs w:val="23"/>
              </w:rPr>
              <w:t xml:space="preserve"> – 79</w:t>
            </w:r>
          </w:p>
        </w:tc>
        <w:tc>
          <w:tcPr>
            <w:tcW w:w="2318" w:type="pct"/>
            <w:vAlign w:val="center"/>
          </w:tcPr>
          <w:p w14:paraId="38DCEF03" w14:textId="77777777" w:rsidR="0038434C" w:rsidRPr="00A31DE8" w:rsidRDefault="0038434C" w:rsidP="0038434C">
            <w:pPr>
              <w:jc w:val="center"/>
              <w:rPr>
                <w:sz w:val="23"/>
                <w:szCs w:val="23"/>
              </w:rPr>
            </w:pPr>
            <w:r w:rsidRPr="00A31DE8">
              <w:rPr>
                <w:sz w:val="23"/>
                <w:szCs w:val="23"/>
              </w:rPr>
              <w:t>C+</w:t>
            </w:r>
          </w:p>
        </w:tc>
      </w:tr>
      <w:tr w:rsidR="0038434C" w:rsidRPr="00A31DE8" w14:paraId="183CC585" w14:textId="77777777" w:rsidTr="0038434C">
        <w:trPr>
          <w:tblCellSpacing w:w="0" w:type="dxa"/>
          <w:jc w:val="center"/>
        </w:trPr>
        <w:tc>
          <w:tcPr>
            <w:tcW w:w="2682" w:type="pct"/>
            <w:vAlign w:val="center"/>
            <w:hideMark/>
          </w:tcPr>
          <w:p w14:paraId="783E0167" w14:textId="77777777" w:rsidR="0038434C" w:rsidRPr="00A31DE8" w:rsidRDefault="0038434C" w:rsidP="0024551C">
            <w:pPr>
              <w:jc w:val="center"/>
              <w:rPr>
                <w:sz w:val="23"/>
                <w:szCs w:val="23"/>
              </w:rPr>
            </w:pPr>
            <w:r w:rsidRPr="00A31DE8">
              <w:rPr>
                <w:sz w:val="23"/>
                <w:szCs w:val="23"/>
              </w:rPr>
              <w:t>73 – 7</w:t>
            </w:r>
            <w:r w:rsidR="0024551C" w:rsidRPr="00A31DE8">
              <w:rPr>
                <w:sz w:val="23"/>
                <w:szCs w:val="23"/>
              </w:rPr>
              <w:t>6</w:t>
            </w:r>
          </w:p>
        </w:tc>
        <w:tc>
          <w:tcPr>
            <w:tcW w:w="2318" w:type="pct"/>
            <w:vAlign w:val="center"/>
          </w:tcPr>
          <w:p w14:paraId="7DC8B7B6" w14:textId="77777777" w:rsidR="0038434C" w:rsidRPr="00A31DE8" w:rsidRDefault="0038434C" w:rsidP="0038434C">
            <w:pPr>
              <w:jc w:val="center"/>
              <w:rPr>
                <w:sz w:val="23"/>
                <w:szCs w:val="23"/>
              </w:rPr>
            </w:pPr>
            <w:r w:rsidRPr="00A31DE8">
              <w:rPr>
                <w:sz w:val="23"/>
                <w:szCs w:val="23"/>
              </w:rPr>
              <w:t>C</w:t>
            </w:r>
          </w:p>
        </w:tc>
      </w:tr>
      <w:tr w:rsidR="0038434C" w:rsidRPr="00A31DE8" w14:paraId="1BF3079A" w14:textId="77777777" w:rsidTr="0038434C">
        <w:trPr>
          <w:tblCellSpacing w:w="0" w:type="dxa"/>
          <w:jc w:val="center"/>
        </w:trPr>
        <w:tc>
          <w:tcPr>
            <w:tcW w:w="2682" w:type="pct"/>
            <w:vAlign w:val="center"/>
            <w:hideMark/>
          </w:tcPr>
          <w:p w14:paraId="6E72314B" w14:textId="77777777" w:rsidR="0038434C" w:rsidRPr="00A31DE8" w:rsidRDefault="0038434C" w:rsidP="0038434C">
            <w:pPr>
              <w:jc w:val="center"/>
              <w:rPr>
                <w:sz w:val="23"/>
                <w:szCs w:val="23"/>
              </w:rPr>
            </w:pPr>
            <w:r w:rsidRPr="00A31DE8">
              <w:rPr>
                <w:sz w:val="23"/>
                <w:szCs w:val="23"/>
              </w:rPr>
              <w:t>70 – 72</w:t>
            </w:r>
          </w:p>
        </w:tc>
        <w:tc>
          <w:tcPr>
            <w:tcW w:w="2318" w:type="pct"/>
            <w:vAlign w:val="center"/>
          </w:tcPr>
          <w:p w14:paraId="2DD9EA02" w14:textId="77777777" w:rsidR="0038434C" w:rsidRPr="00A31DE8" w:rsidRDefault="0038434C" w:rsidP="0038434C">
            <w:pPr>
              <w:jc w:val="center"/>
              <w:rPr>
                <w:sz w:val="23"/>
                <w:szCs w:val="23"/>
              </w:rPr>
            </w:pPr>
            <w:r w:rsidRPr="00A31DE8">
              <w:rPr>
                <w:sz w:val="23"/>
                <w:szCs w:val="23"/>
              </w:rPr>
              <w:t>C-</w:t>
            </w:r>
          </w:p>
        </w:tc>
      </w:tr>
      <w:tr w:rsidR="0038434C" w:rsidRPr="00A31DE8" w14:paraId="69F77536" w14:textId="77777777" w:rsidTr="0038434C">
        <w:trPr>
          <w:tblCellSpacing w:w="0" w:type="dxa"/>
          <w:jc w:val="center"/>
        </w:trPr>
        <w:tc>
          <w:tcPr>
            <w:tcW w:w="2682" w:type="pct"/>
            <w:vAlign w:val="center"/>
            <w:hideMark/>
          </w:tcPr>
          <w:p w14:paraId="55774D40" w14:textId="77777777" w:rsidR="0038434C" w:rsidRPr="00A31DE8" w:rsidRDefault="0038434C" w:rsidP="0038434C">
            <w:pPr>
              <w:jc w:val="center"/>
              <w:rPr>
                <w:sz w:val="23"/>
                <w:szCs w:val="23"/>
              </w:rPr>
            </w:pPr>
            <w:r w:rsidRPr="00A31DE8">
              <w:rPr>
                <w:sz w:val="23"/>
                <w:szCs w:val="23"/>
              </w:rPr>
              <w:t>60 – 69</w:t>
            </w:r>
          </w:p>
        </w:tc>
        <w:tc>
          <w:tcPr>
            <w:tcW w:w="2318" w:type="pct"/>
            <w:vAlign w:val="center"/>
          </w:tcPr>
          <w:p w14:paraId="5CDB73D4" w14:textId="77777777" w:rsidR="0038434C" w:rsidRPr="00A31DE8" w:rsidRDefault="0038434C" w:rsidP="0038434C">
            <w:pPr>
              <w:jc w:val="center"/>
              <w:rPr>
                <w:sz w:val="23"/>
                <w:szCs w:val="23"/>
              </w:rPr>
            </w:pPr>
            <w:r w:rsidRPr="00A31DE8">
              <w:rPr>
                <w:sz w:val="23"/>
                <w:szCs w:val="23"/>
              </w:rPr>
              <w:t>D</w:t>
            </w:r>
          </w:p>
        </w:tc>
      </w:tr>
      <w:tr w:rsidR="0038434C" w:rsidRPr="00A31DE8" w14:paraId="0B328A73" w14:textId="77777777" w:rsidTr="00B50EA2">
        <w:trPr>
          <w:tblCellSpacing w:w="0" w:type="dxa"/>
          <w:jc w:val="center"/>
        </w:trPr>
        <w:tc>
          <w:tcPr>
            <w:tcW w:w="2682" w:type="pct"/>
            <w:vAlign w:val="center"/>
            <w:hideMark/>
          </w:tcPr>
          <w:p w14:paraId="555899B8" w14:textId="77777777" w:rsidR="0038434C" w:rsidRPr="00A31DE8" w:rsidRDefault="0038434C" w:rsidP="0038434C">
            <w:pPr>
              <w:jc w:val="center"/>
              <w:rPr>
                <w:sz w:val="23"/>
                <w:szCs w:val="23"/>
              </w:rPr>
            </w:pPr>
            <w:r w:rsidRPr="00A31DE8">
              <w:rPr>
                <w:sz w:val="23"/>
                <w:szCs w:val="23"/>
              </w:rPr>
              <w:t>0 – 60</w:t>
            </w:r>
          </w:p>
        </w:tc>
        <w:tc>
          <w:tcPr>
            <w:tcW w:w="2318" w:type="pct"/>
            <w:vAlign w:val="center"/>
            <w:hideMark/>
          </w:tcPr>
          <w:p w14:paraId="430E0069" w14:textId="77777777" w:rsidR="0038434C" w:rsidRPr="00A31DE8" w:rsidRDefault="0038434C" w:rsidP="0038434C">
            <w:pPr>
              <w:jc w:val="center"/>
              <w:rPr>
                <w:sz w:val="23"/>
                <w:szCs w:val="23"/>
              </w:rPr>
            </w:pPr>
            <w:r w:rsidRPr="00A31DE8">
              <w:rPr>
                <w:sz w:val="23"/>
                <w:szCs w:val="23"/>
              </w:rPr>
              <w:t>F</w:t>
            </w:r>
          </w:p>
        </w:tc>
      </w:tr>
    </w:tbl>
    <w:p w14:paraId="2CF60A23" w14:textId="77777777" w:rsidR="004D66CC" w:rsidRPr="00A31DE8" w:rsidRDefault="004D66CC" w:rsidP="004D66CC">
      <w:pPr>
        <w:jc w:val="both"/>
        <w:rPr>
          <w:sz w:val="23"/>
          <w:szCs w:val="23"/>
        </w:rPr>
      </w:pPr>
      <w:r w:rsidRPr="00A31DE8">
        <w:rPr>
          <w:sz w:val="23"/>
          <w:szCs w:val="23"/>
        </w:rPr>
        <w:t>The following weights will be applied (all elements are worth 100 points):</w:t>
      </w:r>
    </w:p>
    <w:p w14:paraId="75EFA891" w14:textId="365339E5" w:rsidR="00AA2F20" w:rsidRPr="00A31DE8" w:rsidRDefault="00AA2F20" w:rsidP="00AA2F20">
      <w:pPr>
        <w:rPr>
          <w:sz w:val="23"/>
          <w:szCs w:val="23"/>
        </w:rPr>
      </w:pPr>
      <w:r w:rsidRPr="00A31DE8">
        <w:rPr>
          <w:sz w:val="23"/>
          <w:szCs w:val="23"/>
        </w:rPr>
        <w:t>Participation: 1</w:t>
      </w:r>
      <w:r w:rsidR="00EC7EF3" w:rsidRPr="00A31DE8">
        <w:rPr>
          <w:sz w:val="23"/>
          <w:szCs w:val="23"/>
        </w:rPr>
        <w:t>5</w:t>
      </w:r>
      <w:r w:rsidRPr="00A31DE8">
        <w:rPr>
          <w:sz w:val="23"/>
          <w:szCs w:val="23"/>
        </w:rPr>
        <w:t>%</w:t>
      </w:r>
    </w:p>
    <w:p w14:paraId="0622CA4D" w14:textId="0B8B3213" w:rsidR="00AA2F20" w:rsidRPr="00A31DE8" w:rsidRDefault="00AA2F20" w:rsidP="00AA2F20">
      <w:pPr>
        <w:rPr>
          <w:sz w:val="23"/>
          <w:szCs w:val="23"/>
        </w:rPr>
      </w:pPr>
      <w:r w:rsidRPr="00A31DE8">
        <w:rPr>
          <w:sz w:val="23"/>
          <w:szCs w:val="23"/>
        </w:rPr>
        <w:t xml:space="preserve">Presentations, </w:t>
      </w:r>
      <w:r w:rsidR="00E42CA3" w:rsidRPr="00A31DE8">
        <w:rPr>
          <w:sz w:val="23"/>
          <w:szCs w:val="23"/>
        </w:rPr>
        <w:t>S</w:t>
      </w:r>
      <w:r w:rsidRPr="00A31DE8">
        <w:rPr>
          <w:sz w:val="23"/>
          <w:szCs w:val="23"/>
        </w:rPr>
        <w:t xml:space="preserve">ummaries, Q&amp;As: </w:t>
      </w:r>
      <w:r w:rsidR="00EC7EF3" w:rsidRPr="00A31DE8">
        <w:rPr>
          <w:sz w:val="23"/>
          <w:szCs w:val="23"/>
        </w:rPr>
        <w:t>20</w:t>
      </w:r>
      <w:r w:rsidRPr="00A31DE8">
        <w:rPr>
          <w:sz w:val="23"/>
          <w:szCs w:val="23"/>
        </w:rPr>
        <w:t>%</w:t>
      </w:r>
    </w:p>
    <w:p w14:paraId="7FB796C1" w14:textId="2CD7FDEC" w:rsidR="00AA2F20" w:rsidRPr="00A31DE8" w:rsidRDefault="00AA2F20" w:rsidP="00AA2F20">
      <w:pPr>
        <w:rPr>
          <w:sz w:val="23"/>
          <w:szCs w:val="23"/>
        </w:rPr>
      </w:pPr>
      <w:r w:rsidRPr="00A31DE8">
        <w:rPr>
          <w:sz w:val="23"/>
          <w:szCs w:val="23"/>
        </w:rPr>
        <w:t xml:space="preserve">Reaction Papers: </w:t>
      </w:r>
      <w:r w:rsidR="00A31DE8" w:rsidRPr="00A31DE8">
        <w:rPr>
          <w:sz w:val="23"/>
          <w:szCs w:val="23"/>
        </w:rPr>
        <w:t>20</w:t>
      </w:r>
      <w:r w:rsidRPr="00A31DE8">
        <w:rPr>
          <w:sz w:val="23"/>
          <w:szCs w:val="23"/>
        </w:rPr>
        <w:t>%</w:t>
      </w:r>
    </w:p>
    <w:p w14:paraId="411F5F74" w14:textId="77777777" w:rsidR="00AA2F20" w:rsidRPr="00A31DE8" w:rsidRDefault="00AA2F20" w:rsidP="00AA2F20">
      <w:pPr>
        <w:rPr>
          <w:sz w:val="23"/>
          <w:szCs w:val="23"/>
        </w:rPr>
      </w:pPr>
      <w:r w:rsidRPr="00A31DE8">
        <w:rPr>
          <w:sz w:val="23"/>
          <w:szCs w:val="23"/>
        </w:rPr>
        <w:t>Research Paper: 15%</w:t>
      </w:r>
    </w:p>
    <w:p w14:paraId="6B9DA9FF" w14:textId="2F85E727" w:rsidR="00AA2F20" w:rsidRPr="00A31DE8" w:rsidRDefault="00AA2F20" w:rsidP="00AA2F20">
      <w:pPr>
        <w:rPr>
          <w:sz w:val="23"/>
          <w:szCs w:val="23"/>
        </w:rPr>
      </w:pPr>
      <w:r w:rsidRPr="00A31DE8">
        <w:rPr>
          <w:sz w:val="23"/>
          <w:szCs w:val="23"/>
        </w:rPr>
        <w:t xml:space="preserve">Midterm: </w:t>
      </w:r>
      <w:r w:rsidR="00EC7EF3" w:rsidRPr="00A31DE8">
        <w:rPr>
          <w:sz w:val="23"/>
          <w:szCs w:val="23"/>
        </w:rPr>
        <w:t>15</w:t>
      </w:r>
      <w:r w:rsidRPr="00A31DE8">
        <w:rPr>
          <w:sz w:val="23"/>
          <w:szCs w:val="23"/>
        </w:rPr>
        <w:t>%</w:t>
      </w:r>
    </w:p>
    <w:p w14:paraId="1A8F9912" w14:textId="16706277" w:rsidR="00AA2F20" w:rsidRPr="00A31DE8" w:rsidRDefault="00AA2F20" w:rsidP="00AA2F20">
      <w:pPr>
        <w:rPr>
          <w:sz w:val="23"/>
          <w:szCs w:val="23"/>
        </w:rPr>
      </w:pPr>
      <w:r w:rsidRPr="00A31DE8">
        <w:rPr>
          <w:sz w:val="23"/>
          <w:szCs w:val="23"/>
        </w:rPr>
        <w:t xml:space="preserve">Final: </w:t>
      </w:r>
      <w:r w:rsidR="00EC7EF3" w:rsidRPr="00A31DE8">
        <w:rPr>
          <w:sz w:val="23"/>
          <w:szCs w:val="23"/>
        </w:rPr>
        <w:t>15</w:t>
      </w:r>
      <w:r w:rsidRPr="00A31DE8">
        <w:rPr>
          <w:sz w:val="23"/>
          <w:szCs w:val="23"/>
        </w:rPr>
        <w:t>%</w:t>
      </w:r>
    </w:p>
    <w:p w14:paraId="3EE51578" w14:textId="77777777" w:rsidR="004D66CC" w:rsidRPr="00A31DE8" w:rsidRDefault="004D66CC" w:rsidP="004D66CC">
      <w:pPr>
        <w:jc w:val="both"/>
        <w:rPr>
          <w:b/>
          <w:bCs/>
          <w:sz w:val="23"/>
          <w:szCs w:val="23"/>
          <w:u w:val="single"/>
        </w:rPr>
      </w:pPr>
      <w:r w:rsidRPr="00A31DE8">
        <w:rPr>
          <w:b/>
          <w:bCs/>
          <w:sz w:val="23"/>
          <w:szCs w:val="23"/>
          <w:u w:val="single"/>
        </w:rPr>
        <w:t>It is your responsibility to keep all records of work done, emailed correspondences, and grades obtained. This will come handy if you think your grade is not accurate.</w:t>
      </w:r>
    </w:p>
    <w:p w14:paraId="75757B13" w14:textId="77777777" w:rsidR="004D66CC" w:rsidRPr="00A31DE8" w:rsidRDefault="004D66CC" w:rsidP="004D66CC">
      <w:pPr>
        <w:rPr>
          <w:b/>
          <w:bCs/>
          <w:sz w:val="23"/>
          <w:szCs w:val="23"/>
        </w:rPr>
      </w:pPr>
    </w:p>
    <w:p w14:paraId="36FF89FB" w14:textId="77777777" w:rsidR="004D66CC" w:rsidRPr="00A31DE8" w:rsidRDefault="004D66CC" w:rsidP="004D66CC">
      <w:pPr>
        <w:jc w:val="both"/>
        <w:rPr>
          <w:sz w:val="23"/>
          <w:szCs w:val="23"/>
        </w:rPr>
      </w:pPr>
      <w:r w:rsidRPr="00A31DE8">
        <w:rPr>
          <w:b/>
          <w:bCs/>
          <w:sz w:val="23"/>
          <w:szCs w:val="23"/>
        </w:rPr>
        <w:t xml:space="preserve">Expectations: </w:t>
      </w:r>
      <w:r w:rsidRPr="00A31DE8">
        <w:rPr>
          <w:sz w:val="23"/>
          <w:szCs w:val="23"/>
        </w:rPr>
        <w:t xml:space="preserve">You are expected to participate and to focus on the lecture (turn off your cellular phone, have the appropriate material, do not chat, arrive on time, etc.). Moreover, students are expected to read the assigned material </w:t>
      </w:r>
      <w:r w:rsidRPr="00A31DE8">
        <w:rPr>
          <w:iCs/>
          <w:sz w:val="23"/>
          <w:szCs w:val="23"/>
        </w:rPr>
        <w:t>before</w:t>
      </w:r>
      <w:r w:rsidRPr="00A31DE8">
        <w:rPr>
          <w:i/>
          <w:iCs/>
          <w:sz w:val="23"/>
          <w:szCs w:val="23"/>
        </w:rPr>
        <w:t xml:space="preserve"> </w:t>
      </w:r>
      <w:r w:rsidRPr="00A31DE8">
        <w:rPr>
          <w:sz w:val="23"/>
          <w:szCs w:val="23"/>
        </w:rPr>
        <w:t xml:space="preserve">the lecture. Do not hesitate to ask questions, to make pertinent remarks, or to give your opinion about a concept </w:t>
      </w:r>
      <w:r w:rsidRPr="00A31DE8">
        <w:rPr>
          <w:sz w:val="23"/>
          <w:szCs w:val="23"/>
        </w:rPr>
        <w:lastRenderedPageBreak/>
        <w:t xml:space="preserve">presented in class; this may lead to a fruitful discussion. If you have any problems regarding the class, you can come to my office or you can send an email to me. In the latter case, if appropriate, I will reply by sending the answer to all the students of the class. </w:t>
      </w:r>
    </w:p>
    <w:p w14:paraId="045D2240" w14:textId="77777777" w:rsidR="004D66CC" w:rsidRPr="00A31DE8" w:rsidRDefault="004D66CC" w:rsidP="004D66CC">
      <w:pPr>
        <w:jc w:val="both"/>
        <w:rPr>
          <w:b/>
          <w:bCs/>
          <w:sz w:val="23"/>
          <w:szCs w:val="23"/>
        </w:rPr>
      </w:pPr>
    </w:p>
    <w:p w14:paraId="03F7B058" w14:textId="3F57388F" w:rsidR="00A51BF0" w:rsidRPr="00A31DE8" w:rsidRDefault="00A51BF0" w:rsidP="00A51BF0">
      <w:pPr>
        <w:jc w:val="both"/>
        <w:rPr>
          <w:bCs/>
          <w:sz w:val="23"/>
          <w:szCs w:val="23"/>
        </w:rPr>
      </w:pPr>
      <w:r w:rsidRPr="00A31DE8">
        <w:rPr>
          <w:b/>
          <w:bCs/>
          <w:sz w:val="23"/>
          <w:szCs w:val="23"/>
        </w:rPr>
        <w:t xml:space="preserve">Presentation and Q&amp;As: </w:t>
      </w:r>
      <w:r w:rsidR="008234DA">
        <w:rPr>
          <w:bCs/>
          <w:sz w:val="23"/>
          <w:szCs w:val="23"/>
        </w:rPr>
        <w:t>G</w:t>
      </w:r>
      <w:r w:rsidRPr="00A31DE8">
        <w:rPr>
          <w:bCs/>
          <w:sz w:val="23"/>
          <w:szCs w:val="23"/>
        </w:rPr>
        <w:t>roup</w:t>
      </w:r>
      <w:r w:rsidR="008234DA">
        <w:rPr>
          <w:bCs/>
          <w:sz w:val="23"/>
          <w:szCs w:val="23"/>
        </w:rPr>
        <w:t>s</w:t>
      </w:r>
      <w:r w:rsidRPr="00A31DE8">
        <w:rPr>
          <w:bCs/>
          <w:sz w:val="23"/>
          <w:szCs w:val="23"/>
        </w:rPr>
        <w:t xml:space="preserve"> </w:t>
      </w:r>
      <w:r w:rsidR="002201D4" w:rsidRPr="00A31DE8">
        <w:rPr>
          <w:bCs/>
          <w:sz w:val="23"/>
          <w:szCs w:val="23"/>
        </w:rPr>
        <w:t xml:space="preserve">(number of students per group will vary with the class size to ensure that there are </w:t>
      </w:r>
      <w:r w:rsidR="00D70615">
        <w:rPr>
          <w:bCs/>
          <w:sz w:val="23"/>
          <w:szCs w:val="23"/>
        </w:rPr>
        <w:t>between four and six</w:t>
      </w:r>
      <w:r w:rsidR="002201D4" w:rsidRPr="00A31DE8">
        <w:rPr>
          <w:bCs/>
          <w:sz w:val="23"/>
          <w:szCs w:val="23"/>
        </w:rPr>
        <w:t xml:space="preserve"> groups)</w:t>
      </w:r>
      <w:r w:rsidRPr="00A31DE8">
        <w:rPr>
          <w:bCs/>
          <w:sz w:val="23"/>
          <w:szCs w:val="23"/>
        </w:rPr>
        <w:t xml:space="preserve"> must present two papers from the </w:t>
      </w:r>
      <w:r w:rsidR="008234DA">
        <w:rPr>
          <w:bCs/>
          <w:sz w:val="23"/>
          <w:szCs w:val="23"/>
        </w:rPr>
        <w:t xml:space="preserve">required and suggested </w:t>
      </w:r>
      <w:r w:rsidRPr="00A31DE8">
        <w:rPr>
          <w:bCs/>
          <w:sz w:val="23"/>
          <w:szCs w:val="23"/>
        </w:rPr>
        <w:t xml:space="preserve">readings; </w:t>
      </w:r>
      <w:r w:rsidRPr="00A31DE8">
        <w:rPr>
          <w:bCs/>
          <w:sz w:val="23"/>
          <w:szCs w:val="23"/>
          <w:u w:val="single"/>
        </w:rPr>
        <w:t>the presentation should occur at the beginning of a new topic</w:t>
      </w:r>
      <w:r w:rsidRPr="00A31DE8">
        <w:rPr>
          <w:bCs/>
          <w:sz w:val="23"/>
          <w:szCs w:val="23"/>
        </w:rPr>
        <w:t xml:space="preserve">. Any reading after Week 2 </w:t>
      </w:r>
      <w:r w:rsidR="008234DA">
        <w:rPr>
          <w:bCs/>
          <w:sz w:val="23"/>
          <w:szCs w:val="23"/>
        </w:rPr>
        <w:t>is acceptable</w:t>
      </w:r>
      <w:r w:rsidRPr="00A31DE8">
        <w:rPr>
          <w:bCs/>
          <w:sz w:val="23"/>
          <w:szCs w:val="23"/>
        </w:rPr>
        <w:t xml:space="preserve"> as long as it is a long essay or chapters of a book (for example Clement 2018 is not appropriate</w:t>
      </w:r>
      <w:r w:rsidR="00636CA5" w:rsidRPr="00A31DE8">
        <w:rPr>
          <w:bCs/>
          <w:sz w:val="23"/>
          <w:szCs w:val="23"/>
        </w:rPr>
        <w:t xml:space="preserve">, nor </w:t>
      </w:r>
      <w:r w:rsidR="002201D4" w:rsidRPr="00A31DE8">
        <w:rPr>
          <w:bCs/>
          <w:sz w:val="23"/>
          <w:szCs w:val="23"/>
        </w:rPr>
        <w:t>is any newspaper article</w:t>
      </w:r>
      <w:r w:rsidRPr="00A31DE8">
        <w:rPr>
          <w:bCs/>
          <w:sz w:val="23"/>
          <w:szCs w:val="23"/>
        </w:rPr>
        <w:t xml:space="preserve">). Your presentation should be about </w:t>
      </w:r>
      <w:r w:rsidR="008234DA">
        <w:rPr>
          <w:bCs/>
          <w:sz w:val="23"/>
          <w:szCs w:val="23"/>
        </w:rPr>
        <w:t>10-</w:t>
      </w:r>
      <w:r w:rsidRPr="00A31DE8">
        <w:rPr>
          <w:bCs/>
          <w:sz w:val="23"/>
          <w:szCs w:val="23"/>
        </w:rPr>
        <w:t xml:space="preserve">15 minutes long and you must lead a Q&amp;A session for </w:t>
      </w:r>
      <w:r w:rsidR="008234DA">
        <w:rPr>
          <w:bCs/>
          <w:sz w:val="23"/>
          <w:szCs w:val="23"/>
        </w:rPr>
        <w:t>5-</w:t>
      </w:r>
      <w:r w:rsidRPr="00A31DE8">
        <w:rPr>
          <w:bCs/>
          <w:sz w:val="23"/>
          <w:szCs w:val="23"/>
        </w:rPr>
        <w:t xml:space="preserve">10 minutes. </w:t>
      </w:r>
      <w:r w:rsidR="00F95AA3">
        <w:rPr>
          <w:rFonts w:eastAsia="Calibri"/>
        </w:rPr>
        <w:t xml:space="preserve">As a discussion leader, your group is in charge of being the first to answer any question other students and I may have regarding the paper. If you cannot answer (that is fine) the discussion widens to the rest of the class. </w:t>
      </w:r>
      <w:r w:rsidR="00F95AA3">
        <w:rPr>
          <w:bCs/>
          <w:sz w:val="23"/>
          <w:szCs w:val="23"/>
        </w:rPr>
        <w:t>Y</w:t>
      </w:r>
      <w:r w:rsidRPr="00A31DE8">
        <w:rPr>
          <w:bCs/>
          <w:sz w:val="23"/>
          <w:szCs w:val="23"/>
        </w:rPr>
        <w:t>ou can make a presentation based on your reaction paper as long as no other group presented that paper. Choice of papers to present are on a first come</w:t>
      </w:r>
      <w:r w:rsidR="00A443BD" w:rsidRPr="00A31DE8">
        <w:rPr>
          <w:bCs/>
          <w:sz w:val="23"/>
          <w:szCs w:val="23"/>
        </w:rPr>
        <w:t>,</w:t>
      </w:r>
      <w:r w:rsidRPr="00A31DE8">
        <w:rPr>
          <w:bCs/>
          <w:sz w:val="23"/>
          <w:szCs w:val="23"/>
        </w:rPr>
        <w:t xml:space="preserve"> first serve basis. If no volunteer comes ahead by week 2, I will assign presentations and dates.</w:t>
      </w:r>
    </w:p>
    <w:p w14:paraId="5034D132" w14:textId="77777777" w:rsidR="00A51BF0" w:rsidRPr="00A31DE8" w:rsidRDefault="00A51BF0" w:rsidP="00A51BF0">
      <w:pPr>
        <w:jc w:val="both"/>
        <w:rPr>
          <w:bCs/>
          <w:sz w:val="23"/>
          <w:szCs w:val="23"/>
        </w:rPr>
      </w:pPr>
    </w:p>
    <w:p w14:paraId="4D55BB74" w14:textId="5108EBA1" w:rsidR="004B2B05" w:rsidRPr="00A31DE8" w:rsidRDefault="00A51BF0" w:rsidP="004B2B05">
      <w:pPr>
        <w:jc w:val="both"/>
        <w:rPr>
          <w:sz w:val="23"/>
          <w:szCs w:val="23"/>
        </w:rPr>
      </w:pPr>
      <w:r w:rsidRPr="00A31DE8">
        <w:rPr>
          <w:b/>
          <w:bCs/>
          <w:sz w:val="23"/>
          <w:szCs w:val="23"/>
        </w:rPr>
        <w:t xml:space="preserve">Summary and discussion questions: </w:t>
      </w:r>
      <w:r w:rsidRPr="00A31DE8">
        <w:rPr>
          <w:bCs/>
          <w:sz w:val="23"/>
          <w:szCs w:val="23"/>
        </w:rPr>
        <w:t>You</w:t>
      </w:r>
      <w:r w:rsidR="00A443BD" w:rsidRPr="00A31DE8">
        <w:rPr>
          <w:bCs/>
          <w:sz w:val="23"/>
          <w:szCs w:val="23"/>
        </w:rPr>
        <w:t>r group</w:t>
      </w:r>
      <w:r w:rsidRPr="00A31DE8">
        <w:rPr>
          <w:bCs/>
          <w:sz w:val="23"/>
          <w:szCs w:val="23"/>
        </w:rPr>
        <w:t xml:space="preserve"> must provide a one-page summary </w:t>
      </w:r>
      <w:r w:rsidR="008234DA" w:rsidRPr="008234DA">
        <w:rPr>
          <w:bCs/>
          <w:i/>
          <w:sz w:val="23"/>
          <w:szCs w:val="23"/>
          <w:u w:val="single"/>
        </w:rPr>
        <w:t>including</w:t>
      </w:r>
      <w:r w:rsidRPr="00A31DE8">
        <w:rPr>
          <w:bCs/>
          <w:sz w:val="23"/>
          <w:szCs w:val="23"/>
        </w:rPr>
        <w:t xml:space="preserve"> </w:t>
      </w:r>
      <w:r w:rsidR="00F95AA3">
        <w:rPr>
          <w:bCs/>
          <w:sz w:val="23"/>
          <w:szCs w:val="23"/>
        </w:rPr>
        <w:t>three</w:t>
      </w:r>
      <w:r w:rsidRPr="00A31DE8">
        <w:rPr>
          <w:bCs/>
          <w:sz w:val="23"/>
          <w:szCs w:val="23"/>
        </w:rPr>
        <w:t xml:space="preserve"> discussion questions (put the questions below the summary). </w:t>
      </w:r>
      <w:r w:rsidR="004B2B05" w:rsidRPr="00A31DE8">
        <w:rPr>
          <w:bCs/>
          <w:i/>
          <w:sz w:val="23"/>
          <w:szCs w:val="23"/>
          <w:u w:val="single"/>
        </w:rPr>
        <w:t xml:space="preserve">THE </w:t>
      </w:r>
      <w:r w:rsidR="008234DA">
        <w:rPr>
          <w:bCs/>
          <w:i/>
          <w:sz w:val="23"/>
          <w:szCs w:val="23"/>
          <w:u w:val="single"/>
        </w:rPr>
        <w:t>DOCUMNET</w:t>
      </w:r>
      <w:r w:rsidR="004B2B05" w:rsidRPr="00A31DE8">
        <w:rPr>
          <w:bCs/>
          <w:i/>
          <w:sz w:val="23"/>
          <w:szCs w:val="23"/>
          <w:u w:val="single"/>
        </w:rPr>
        <w:t xml:space="preserve"> MUST BE </w:t>
      </w:r>
      <w:r w:rsidR="008234DA">
        <w:rPr>
          <w:bCs/>
          <w:i/>
          <w:sz w:val="23"/>
          <w:szCs w:val="23"/>
          <w:u w:val="single"/>
        </w:rPr>
        <w:t>EMAIL TO THE CLASS</w:t>
      </w:r>
      <w:r w:rsidR="004B2B05" w:rsidRPr="00A31DE8">
        <w:rPr>
          <w:bCs/>
          <w:i/>
          <w:sz w:val="23"/>
          <w:szCs w:val="23"/>
          <w:u w:val="single"/>
        </w:rPr>
        <w:t xml:space="preserve"> 24 HOURS BEFORE YOUR PRESENTATION</w:t>
      </w:r>
      <w:r w:rsidR="008234DA">
        <w:rPr>
          <w:bCs/>
          <w:i/>
          <w:sz w:val="23"/>
          <w:szCs w:val="23"/>
          <w:u w:val="single"/>
        </w:rPr>
        <w:t xml:space="preserve"> (OTHERWISE YOUR PRESENTATION IS CANCELLED)</w:t>
      </w:r>
      <w:r w:rsidR="004B2B05" w:rsidRPr="00A31DE8">
        <w:rPr>
          <w:bCs/>
          <w:sz w:val="23"/>
          <w:szCs w:val="23"/>
        </w:rPr>
        <w:t xml:space="preserve">. A strong </w:t>
      </w:r>
      <w:r w:rsidR="003E60A2" w:rsidRPr="00A31DE8">
        <w:rPr>
          <w:bCs/>
          <w:sz w:val="23"/>
          <w:szCs w:val="23"/>
        </w:rPr>
        <w:t>summary</w:t>
      </w:r>
      <w:r w:rsidR="003E60A2">
        <w:rPr>
          <w:sz w:val="23"/>
          <w:szCs w:val="23"/>
        </w:rPr>
        <w:t xml:space="preserve"> </w:t>
      </w:r>
      <w:r w:rsidR="003E60A2" w:rsidRPr="00A31DE8">
        <w:rPr>
          <w:sz w:val="23"/>
          <w:szCs w:val="23"/>
        </w:rPr>
        <w:t>identifies</w:t>
      </w:r>
      <w:r w:rsidR="004B2B05" w:rsidRPr="00A31DE8">
        <w:rPr>
          <w:sz w:val="23"/>
          <w:szCs w:val="23"/>
        </w:rPr>
        <w:t xml:space="preserve"> the important </w:t>
      </w:r>
      <w:r w:rsidR="004B2B05">
        <w:rPr>
          <w:sz w:val="23"/>
          <w:szCs w:val="23"/>
        </w:rPr>
        <w:t>points</w:t>
      </w:r>
      <w:r w:rsidR="004B2B05" w:rsidRPr="00A31DE8">
        <w:rPr>
          <w:sz w:val="23"/>
          <w:szCs w:val="23"/>
        </w:rPr>
        <w:t xml:space="preserve"> in the text </w:t>
      </w:r>
      <w:r w:rsidR="00F95AA3">
        <w:rPr>
          <w:sz w:val="23"/>
          <w:szCs w:val="23"/>
        </w:rPr>
        <w:t>and</w:t>
      </w:r>
      <w:r w:rsidR="004B2B05" w:rsidRPr="00A31DE8">
        <w:rPr>
          <w:sz w:val="23"/>
          <w:szCs w:val="23"/>
        </w:rPr>
        <w:t xml:space="preserve"> restates the text in your own words (no quote). Include the following in your summary:</w:t>
      </w:r>
    </w:p>
    <w:p w14:paraId="6D053A0A" w14:textId="77777777" w:rsidR="004B2B05" w:rsidRPr="00A31DE8" w:rsidRDefault="004B2B05" w:rsidP="004B2B05">
      <w:pPr>
        <w:numPr>
          <w:ilvl w:val="0"/>
          <w:numId w:val="2"/>
        </w:numPr>
        <w:rPr>
          <w:sz w:val="23"/>
          <w:szCs w:val="23"/>
        </w:rPr>
      </w:pPr>
      <w:r w:rsidRPr="00A31DE8">
        <w:rPr>
          <w:sz w:val="23"/>
          <w:szCs w:val="23"/>
        </w:rPr>
        <w:t xml:space="preserve">An </w:t>
      </w:r>
      <w:r w:rsidRPr="00A31DE8">
        <w:rPr>
          <w:iCs/>
          <w:sz w:val="23"/>
          <w:szCs w:val="23"/>
        </w:rPr>
        <w:t xml:space="preserve">introductory sentence </w:t>
      </w:r>
      <w:r w:rsidRPr="00A31DE8">
        <w:rPr>
          <w:sz w:val="23"/>
          <w:szCs w:val="23"/>
        </w:rPr>
        <w:t>that states the text’s title, author and main subject/topic</w:t>
      </w:r>
    </w:p>
    <w:p w14:paraId="7C9076DC" w14:textId="77777777" w:rsidR="004B2B05" w:rsidRPr="00A31DE8" w:rsidRDefault="004B2B05" w:rsidP="004B2B05">
      <w:pPr>
        <w:numPr>
          <w:ilvl w:val="0"/>
          <w:numId w:val="2"/>
        </w:numPr>
        <w:rPr>
          <w:sz w:val="23"/>
          <w:szCs w:val="23"/>
        </w:rPr>
      </w:pPr>
      <w:r w:rsidRPr="00A31DE8">
        <w:rPr>
          <w:sz w:val="23"/>
          <w:szCs w:val="23"/>
        </w:rPr>
        <w:t>A sentence about the problematic of the paper (question the author poses relative to the subject/topic).</w:t>
      </w:r>
    </w:p>
    <w:p w14:paraId="4D2CBF0C" w14:textId="5598512B" w:rsidR="004B2B05" w:rsidRPr="00A31DE8" w:rsidRDefault="004B2B05" w:rsidP="004B2B05">
      <w:pPr>
        <w:numPr>
          <w:ilvl w:val="0"/>
          <w:numId w:val="2"/>
        </w:numPr>
        <w:rPr>
          <w:sz w:val="23"/>
          <w:szCs w:val="23"/>
        </w:rPr>
      </w:pPr>
      <w:r w:rsidRPr="00A31DE8">
        <w:rPr>
          <w:sz w:val="23"/>
          <w:szCs w:val="23"/>
        </w:rPr>
        <w:t xml:space="preserve">The main </w:t>
      </w:r>
      <w:r w:rsidRPr="00A31DE8">
        <w:rPr>
          <w:iCs/>
          <w:sz w:val="23"/>
          <w:szCs w:val="23"/>
        </w:rPr>
        <w:t>thesis</w:t>
      </w:r>
      <w:r w:rsidR="008234DA">
        <w:rPr>
          <w:sz w:val="23"/>
          <w:szCs w:val="23"/>
        </w:rPr>
        <w:t xml:space="preserve"> </w:t>
      </w:r>
      <w:r w:rsidRPr="00A31DE8">
        <w:rPr>
          <w:sz w:val="23"/>
          <w:szCs w:val="23"/>
        </w:rPr>
        <w:t>restated in your own words (position of the author/answer to the question).</w:t>
      </w:r>
    </w:p>
    <w:p w14:paraId="48AA0334" w14:textId="0B8C0458" w:rsidR="004B2B05" w:rsidRPr="00A31DE8" w:rsidRDefault="004B2B05" w:rsidP="004B2B05">
      <w:pPr>
        <w:numPr>
          <w:ilvl w:val="0"/>
          <w:numId w:val="2"/>
        </w:numPr>
        <w:rPr>
          <w:sz w:val="23"/>
          <w:szCs w:val="23"/>
        </w:rPr>
      </w:pPr>
      <w:r w:rsidRPr="00A31DE8">
        <w:rPr>
          <w:sz w:val="23"/>
          <w:szCs w:val="23"/>
        </w:rPr>
        <w:t>A</w:t>
      </w:r>
      <w:r w:rsidRPr="00A31DE8">
        <w:rPr>
          <w:iCs/>
          <w:sz w:val="23"/>
          <w:szCs w:val="23"/>
        </w:rPr>
        <w:t xml:space="preserve">ll the major points </w:t>
      </w:r>
      <w:r w:rsidRPr="00A31DE8">
        <w:rPr>
          <w:sz w:val="23"/>
          <w:szCs w:val="23"/>
        </w:rPr>
        <w:t>but none of the</w:t>
      </w:r>
      <w:r w:rsidRPr="00A31DE8">
        <w:rPr>
          <w:iCs/>
          <w:sz w:val="23"/>
          <w:szCs w:val="23"/>
        </w:rPr>
        <w:t xml:space="preserve"> details (i.e. no</w:t>
      </w:r>
      <w:r w:rsidR="00774637">
        <w:rPr>
          <w:iCs/>
          <w:sz w:val="23"/>
          <w:szCs w:val="23"/>
        </w:rPr>
        <w:t>ne of the</w:t>
      </w:r>
      <w:r w:rsidRPr="00A31DE8">
        <w:rPr>
          <w:iCs/>
          <w:sz w:val="23"/>
          <w:szCs w:val="23"/>
        </w:rPr>
        <w:t xml:space="preserve"> </w:t>
      </w:r>
      <w:r w:rsidRPr="00A31DE8">
        <w:rPr>
          <w:sz w:val="23"/>
          <w:szCs w:val="23"/>
        </w:rPr>
        <w:t>illustration</w:t>
      </w:r>
      <w:r w:rsidR="00774637">
        <w:rPr>
          <w:sz w:val="23"/>
          <w:szCs w:val="23"/>
        </w:rPr>
        <w:t>s</w:t>
      </w:r>
      <w:r w:rsidRPr="00A31DE8">
        <w:rPr>
          <w:sz w:val="23"/>
          <w:szCs w:val="23"/>
        </w:rPr>
        <w:t xml:space="preserve"> or explanation</w:t>
      </w:r>
      <w:r w:rsidR="00774637">
        <w:rPr>
          <w:sz w:val="23"/>
          <w:szCs w:val="23"/>
        </w:rPr>
        <w:t>s provided by the author</w:t>
      </w:r>
      <w:r w:rsidRPr="00A31DE8">
        <w:rPr>
          <w:sz w:val="23"/>
          <w:szCs w:val="23"/>
        </w:rPr>
        <w:t>).</w:t>
      </w:r>
    </w:p>
    <w:p w14:paraId="3D49C58C" w14:textId="77777777" w:rsidR="004B2B05" w:rsidRDefault="004B2B05" w:rsidP="004B2B05">
      <w:pPr>
        <w:numPr>
          <w:ilvl w:val="0"/>
          <w:numId w:val="2"/>
        </w:numPr>
        <w:rPr>
          <w:sz w:val="23"/>
          <w:szCs w:val="23"/>
        </w:rPr>
      </w:pPr>
      <w:r w:rsidRPr="00A31DE8">
        <w:rPr>
          <w:sz w:val="23"/>
          <w:szCs w:val="23"/>
        </w:rPr>
        <w:t xml:space="preserve">All </w:t>
      </w:r>
      <w:r w:rsidRPr="00A31DE8">
        <w:rPr>
          <w:iCs/>
          <w:sz w:val="23"/>
          <w:szCs w:val="23"/>
        </w:rPr>
        <w:t xml:space="preserve">critical information </w:t>
      </w:r>
      <w:r w:rsidRPr="00A31DE8">
        <w:rPr>
          <w:sz w:val="23"/>
          <w:szCs w:val="23"/>
        </w:rPr>
        <w:t xml:space="preserve">(key names, dates, places, ideas, events, words and numbers). </w:t>
      </w:r>
    </w:p>
    <w:p w14:paraId="522C55AA" w14:textId="508EB18A" w:rsidR="004B2B05" w:rsidRPr="00A31DE8" w:rsidRDefault="004B2B05" w:rsidP="004B2B05">
      <w:pPr>
        <w:numPr>
          <w:ilvl w:val="0"/>
          <w:numId w:val="2"/>
        </w:numPr>
        <w:rPr>
          <w:sz w:val="23"/>
          <w:szCs w:val="23"/>
        </w:rPr>
      </w:pPr>
      <w:r>
        <w:rPr>
          <w:sz w:val="23"/>
          <w:szCs w:val="23"/>
        </w:rPr>
        <w:t>A small paragraph (</w:t>
      </w:r>
      <w:r w:rsidR="003E60A2">
        <w:rPr>
          <w:sz w:val="23"/>
          <w:szCs w:val="23"/>
        </w:rPr>
        <w:t>four</w:t>
      </w:r>
      <w:r>
        <w:rPr>
          <w:sz w:val="23"/>
          <w:szCs w:val="23"/>
        </w:rPr>
        <w:t xml:space="preserve"> lines max) to conclude.</w:t>
      </w:r>
    </w:p>
    <w:p w14:paraId="09DF3161" w14:textId="77777777" w:rsidR="004B2B05" w:rsidRPr="00A31DE8" w:rsidRDefault="004B2B05" w:rsidP="004B2B05">
      <w:pPr>
        <w:numPr>
          <w:ilvl w:val="0"/>
          <w:numId w:val="2"/>
        </w:numPr>
        <w:rPr>
          <w:sz w:val="23"/>
          <w:szCs w:val="23"/>
        </w:rPr>
      </w:pPr>
      <w:r w:rsidRPr="00A31DE8">
        <w:rPr>
          <w:sz w:val="23"/>
          <w:szCs w:val="23"/>
        </w:rPr>
        <w:t>No generalities and vague statements</w:t>
      </w:r>
    </w:p>
    <w:p w14:paraId="527608D0" w14:textId="7F3DB15D" w:rsidR="004B2B05" w:rsidRPr="00A31DE8" w:rsidRDefault="004B2B05" w:rsidP="004B2B05">
      <w:pPr>
        <w:numPr>
          <w:ilvl w:val="0"/>
          <w:numId w:val="2"/>
        </w:numPr>
        <w:rPr>
          <w:sz w:val="23"/>
          <w:szCs w:val="23"/>
        </w:rPr>
      </w:pPr>
      <w:r w:rsidRPr="00A31DE8">
        <w:rPr>
          <w:sz w:val="23"/>
          <w:szCs w:val="23"/>
          <w:u w:val="single"/>
        </w:rPr>
        <w:t>None</w:t>
      </w:r>
      <w:r w:rsidRPr="00A31DE8">
        <w:rPr>
          <w:sz w:val="23"/>
          <w:szCs w:val="23"/>
        </w:rPr>
        <w:t xml:space="preserve"> of </w:t>
      </w:r>
      <w:r w:rsidRPr="00A31DE8">
        <w:rPr>
          <w:iCs/>
          <w:sz w:val="23"/>
          <w:szCs w:val="23"/>
        </w:rPr>
        <w:t>your own opinions, interpretations, deductions or comments</w:t>
      </w:r>
      <w:r w:rsidRPr="00A31DE8">
        <w:rPr>
          <w:sz w:val="23"/>
          <w:szCs w:val="23"/>
        </w:rPr>
        <w:t>.</w:t>
      </w:r>
      <w:r w:rsidR="008234DA">
        <w:rPr>
          <w:sz w:val="23"/>
          <w:szCs w:val="23"/>
        </w:rPr>
        <w:t xml:space="preserve"> (leave that for the presentation and Q&amp;As)</w:t>
      </w:r>
    </w:p>
    <w:p w14:paraId="0F194D15" w14:textId="514B35A4" w:rsidR="00A51BF0" w:rsidRPr="00A31DE8" w:rsidRDefault="00A51BF0" w:rsidP="004B2B05">
      <w:pPr>
        <w:jc w:val="both"/>
        <w:rPr>
          <w:b/>
          <w:bCs/>
          <w:sz w:val="23"/>
          <w:szCs w:val="23"/>
        </w:rPr>
      </w:pPr>
    </w:p>
    <w:p w14:paraId="58AECC69" w14:textId="18CC9E5F" w:rsidR="00A51BF0" w:rsidRPr="00A31DE8" w:rsidRDefault="00A51BF0" w:rsidP="00A51BF0">
      <w:pPr>
        <w:jc w:val="both"/>
        <w:rPr>
          <w:bCs/>
          <w:sz w:val="23"/>
          <w:szCs w:val="23"/>
        </w:rPr>
      </w:pPr>
      <w:r w:rsidRPr="00A31DE8">
        <w:rPr>
          <w:b/>
          <w:bCs/>
          <w:sz w:val="23"/>
          <w:szCs w:val="23"/>
        </w:rPr>
        <w:t>Reaction papers:</w:t>
      </w:r>
      <w:r w:rsidRPr="00A31DE8">
        <w:rPr>
          <w:bCs/>
          <w:sz w:val="23"/>
          <w:szCs w:val="23"/>
        </w:rPr>
        <w:t xml:space="preserve"> You must write </w:t>
      </w:r>
      <w:r w:rsidR="002201D4" w:rsidRPr="00A31DE8">
        <w:rPr>
          <w:bCs/>
          <w:sz w:val="23"/>
          <w:szCs w:val="23"/>
        </w:rPr>
        <w:t>three</w:t>
      </w:r>
      <w:r w:rsidRPr="00A31DE8">
        <w:rPr>
          <w:bCs/>
          <w:sz w:val="23"/>
          <w:szCs w:val="23"/>
        </w:rPr>
        <w:t xml:space="preserve"> reaction papers </w:t>
      </w:r>
      <w:r w:rsidR="00C54E24">
        <w:rPr>
          <w:bCs/>
          <w:sz w:val="23"/>
          <w:szCs w:val="23"/>
        </w:rPr>
        <w:t>based on</w:t>
      </w:r>
      <w:r w:rsidRPr="00A31DE8">
        <w:rPr>
          <w:bCs/>
          <w:sz w:val="23"/>
          <w:szCs w:val="23"/>
        </w:rPr>
        <w:t xml:space="preserve"> the required or suggested readings for the class</w:t>
      </w:r>
      <w:r w:rsidR="001B01AA">
        <w:rPr>
          <w:bCs/>
          <w:sz w:val="23"/>
          <w:szCs w:val="23"/>
        </w:rPr>
        <w:t xml:space="preserve"> (see deadlines in the schedule)</w:t>
      </w:r>
      <w:r w:rsidRPr="00A31DE8">
        <w:rPr>
          <w:bCs/>
          <w:sz w:val="23"/>
          <w:szCs w:val="23"/>
        </w:rPr>
        <w:t xml:space="preserve">. Any reading </w:t>
      </w:r>
      <w:r w:rsidR="00C54E24">
        <w:rPr>
          <w:bCs/>
          <w:sz w:val="23"/>
          <w:szCs w:val="23"/>
        </w:rPr>
        <w:t>is acceptable</w:t>
      </w:r>
      <w:r w:rsidRPr="00A31DE8">
        <w:rPr>
          <w:bCs/>
          <w:sz w:val="23"/>
          <w:szCs w:val="23"/>
        </w:rPr>
        <w:t xml:space="preserve"> as long as it is a long essay or chapters of a book (for example Clement 2018 is not appropriate). </w:t>
      </w:r>
      <w:r w:rsidR="00C54E24">
        <w:rPr>
          <w:bCs/>
          <w:sz w:val="23"/>
          <w:szCs w:val="23"/>
        </w:rPr>
        <w:t>Reactions</w:t>
      </w:r>
      <w:r w:rsidRPr="00A31DE8">
        <w:rPr>
          <w:bCs/>
          <w:sz w:val="23"/>
          <w:szCs w:val="23"/>
        </w:rPr>
        <w:t xml:space="preserve"> must be double-spaced</w:t>
      </w:r>
      <w:r w:rsidR="00AE7174">
        <w:rPr>
          <w:bCs/>
          <w:sz w:val="23"/>
          <w:szCs w:val="23"/>
        </w:rPr>
        <w:t xml:space="preserve"> with a </w:t>
      </w:r>
      <w:r w:rsidR="003E60A2">
        <w:rPr>
          <w:bCs/>
          <w:sz w:val="23"/>
          <w:szCs w:val="23"/>
        </w:rPr>
        <w:t>1-inch</w:t>
      </w:r>
      <w:r w:rsidR="00AE7174">
        <w:rPr>
          <w:bCs/>
          <w:sz w:val="23"/>
          <w:szCs w:val="23"/>
        </w:rPr>
        <w:t xml:space="preserve"> margin</w:t>
      </w:r>
      <w:r w:rsidRPr="00A31DE8">
        <w:rPr>
          <w:bCs/>
          <w:sz w:val="23"/>
          <w:szCs w:val="23"/>
        </w:rPr>
        <w:t xml:space="preserve">, </w:t>
      </w:r>
      <w:r w:rsidR="00A31DE8" w:rsidRPr="00A31DE8">
        <w:rPr>
          <w:bCs/>
          <w:sz w:val="23"/>
          <w:szCs w:val="23"/>
        </w:rPr>
        <w:t>in font 12 Times New Roman, and</w:t>
      </w:r>
      <w:r w:rsidRPr="00A31DE8">
        <w:rPr>
          <w:bCs/>
          <w:sz w:val="23"/>
          <w:szCs w:val="23"/>
        </w:rPr>
        <w:t xml:space="preserve"> three-page long. No </w:t>
      </w:r>
      <w:r w:rsidR="00C54E24">
        <w:rPr>
          <w:bCs/>
          <w:sz w:val="23"/>
          <w:szCs w:val="23"/>
        </w:rPr>
        <w:t>reaction</w:t>
      </w:r>
      <w:r w:rsidRPr="00A31DE8">
        <w:rPr>
          <w:bCs/>
          <w:sz w:val="23"/>
          <w:szCs w:val="23"/>
        </w:rPr>
        <w:t xml:space="preserve"> longer than three page</w:t>
      </w:r>
      <w:r w:rsidR="00A31DE8" w:rsidRPr="00A31DE8">
        <w:rPr>
          <w:bCs/>
          <w:sz w:val="23"/>
          <w:szCs w:val="23"/>
        </w:rPr>
        <w:t>s</w:t>
      </w:r>
      <w:r w:rsidRPr="00A31DE8">
        <w:rPr>
          <w:bCs/>
          <w:sz w:val="23"/>
          <w:szCs w:val="23"/>
        </w:rPr>
        <w:t xml:space="preserve"> will be accepted. The react</w:t>
      </w:r>
      <w:r w:rsidR="00AE7174">
        <w:rPr>
          <w:bCs/>
          <w:sz w:val="23"/>
          <w:szCs w:val="23"/>
        </w:rPr>
        <w:t>ion paper should consist of a</w:t>
      </w:r>
      <w:r w:rsidRPr="00A31DE8">
        <w:rPr>
          <w:bCs/>
          <w:sz w:val="23"/>
          <w:szCs w:val="23"/>
        </w:rPr>
        <w:t xml:space="preserve"> </w:t>
      </w:r>
      <w:r w:rsidR="00155DDC" w:rsidRPr="00A31DE8">
        <w:rPr>
          <w:bCs/>
          <w:sz w:val="23"/>
          <w:szCs w:val="23"/>
          <w:u w:val="single"/>
        </w:rPr>
        <w:t>one</w:t>
      </w:r>
      <w:r w:rsidRPr="00A31DE8">
        <w:rPr>
          <w:bCs/>
          <w:sz w:val="23"/>
          <w:szCs w:val="23"/>
          <w:u w:val="single"/>
        </w:rPr>
        <w:t>-page summary</w:t>
      </w:r>
      <w:r w:rsidRPr="00A31DE8">
        <w:rPr>
          <w:bCs/>
          <w:sz w:val="23"/>
          <w:szCs w:val="23"/>
        </w:rPr>
        <w:t xml:space="preserve"> </w:t>
      </w:r>
      <w:r w:rsidR="00AE7174">
        <w:rPr>
          <w:bCs/>
          <w:sz w:val="23"/>
          <w:szCs w:val="23"/>
        </w:rPr>
        <w:t>(see above for details) and a</w:t>
      </w:r>
      <w:r w:rsidRPr="00A31DE8">
        <w:rPr>
          <w:bCs/>
          <w:sz w:val="23"/>
          <w:szCs w:val="23"/>
        </w:rPr>
        <w:t xml:space="preserve"> </w:t>
      </w:r>
      <w:r w:rsidRPr="00A31DE8">
        <w:rPr>
          <w:bCs/>
          <w:sz w:val="23"/>
          <w:szCs w:val="23"/>
          <w:u w:val="single"/>
        </w:rPr>
        <w:t>two-page reaction</w:t>
      </w:r>
      <w:r w:rsidRPr="00A31DE8">
        <w:rPr>
          <w:bCs/>
          <w:sz w:val="23"/>
          <w:szCs w:val="23"/>
        </w:rPr>
        <w:t>. Include the following in your reaction:</w:t>
      </w:r>
    </w:p>
    <w:p w14:paraId="63B88AF3" w14:textId="0B6A3D6A" w:rsidR="00AE7174" w:rsidRPr="00A31DE8" w:rsidRDefault="00AE7174" w:rsidP="00AE7174">
      <w:pPr>
        <w:pStyle w:val="ListParagraph"/>
        <w:numPr>
          <w:ilvl w:val="0"/>
          <w:numId w:val="4"/>
        </w:numPr>
        <w:rPr>
          <w:sz w:val="23"/>
          <w:szCs w:val="23"/>
        </w:rPr>
      </w:pPr>
      <w:r w:rsidRPr="00A31DE8">
        <w:rPr>
          <w:sz w:val="23"/>
          <w:szCs w:val="23"/>
        </w:rPr>
        <w:t xml:space="preserve">An evaluation of the </w:t>
      </w:r>
      <w:r>
        <w:rPr>
          <w:sz w:val="23"/>
          <w:szCs w:val="23"/>
        </w:rPr>
        <w:t>reading</w:t>
      </w:r>
      <w:r w:rsidRPr="00A31DE8">
        <w:rPr>
          <w:sz w:val="23"/>
          <w:szCs w:val="23"/>
        </w:rPr>
        <w:t xml:space="preserve">: the importance of its points, its accuracy, completeness, organization, and so on. </w:t>
      </w:r>
    </w:p>
    <w:p w14:paraId="44E4B14F" w14:textId="77777777" w:rsidR="00A51BF0" w:rsidRPr="00A31DE8" w:rsidRDefault="00A51BF0" w:rsidP="00A51BF0">
      <w:pPr>
        <w:pStyle w:val="ListParagraph"/>
        <w:numPr>
          <w:ilvl w:val="0"/>
          <w:numId w:val="4"/>
        </w:numPr>
        <w:rPr>
          <w:sz w:val="23"/>
          <w:szCs w:val="23"/>
        </w:rPr>
      </w:pPr>
      <w:r w:rsidRPr="00A31DE8">
        <w:rPr>
          <w:sz w:val="23"/>
          <w:szCs w:val="23"/>
        </w:rPr>
        <w:t>Relation to ideas, points and concerns discussed in the course.</w:t>
      </w:r>
    </w:p>
    <w:p w14:paraId="14730363" w14:textId="51D1D71F" w:rsidR="00A51BF0" w:rsidRPr="00A31DE8" w:rsidRDefault="00A51BF0" w:rsidP="00A51BF0">
      <w:pPr>
        <w:pStyle w:val="ListParagraph"/>
        <w:numPr>
          <w:ilvl w:val="0"/>
          <w:numId w:val="4"/>
        </w:numPr>
        <w:rPr>
          <w:sz w:val="23"/>
          <w:szCs w:val="23"/>
        </w:rPr>
      </w:pPr>
      <w:r w:rsidRPr="00A31DE8">
        <w:rPr>
          <w:sz w:val="23"/>
          <w:szCs w:val="23"/>
        </w:rPr>
        <w:t>Relation to problems in our present-day world</w:t>
      </w:r>
      <w:r w:rsidR="00AE7174">
        <w:rPr>
          <w:sz w:val="23"/>
          <w:szCs w:val="23"/>
        </w:rPr>
        <w:t xml:space="preserve"> (</w:t>
      </w:r>
      <w:r w:rsidR="003E60A2">
        <w:rPr>
          <w:sz w:val="23"/>
          <w:szCs w:val="23"/>
        </w:rPr>
        <w:t>do not</w:t>
      </w:r>
      <w:r w:rsidR="00AE7174">
        <w:rPr>
          <w:sz w:val="23"/>
          <w:szCs w:val="23"/>
        </w:rPr>
        <w:t xml:space="preserve"> hesitate to relate to what you read/heard in the news)</w:t>
      </w:r>
      <w:r w:rsidRPr="00A31DE8">
        <w:rPr>
          <w:sz w:val="23"/>
          <w:szCs w:val="23"/>
        </w:rPr>
        <w:t>.</w:t>
      </w:r>
    </w:p>
    <w:p w14:paraId="1B559EB8" w14:textId="16B3D24D" w:rsidR="00A51BF0" w:rsidRPr="00A31DE8" w:rsidRDefault="00A51BF0" w:rsidP="00A51BF0">
      <w:pPr>
        <w:pStyle w:val="ListParagraph"/>
        <w:numPr>
          <w:ilvl w:val="0"/>
          <w:numId w:val="4"/>
        </w:numPr>
        <w:rPr>
          <w:sz w:val="23"/>
          <w:szCs w:val="23"/>
        </w:rPr>
      </w:pPr>
      <w:r w:rsidRPr="00A31DE8">
        <w:rPr>
          <w:sz w:val="23"/>
          <w:szCs w:val="23"/>
        </w:rPr>
        <w:t xml:space="preserve">Relation to your life, experiences, feelings and ideas. What emotions did the work arouse in you? How do you relate to </w:t>
      </w:r>
      <w:r w:rsidR="00AE7174">
        <w:rPr>
          <w:sz w:val="23"/>
          <w:szCs w:val="23"/>
        </w:rPr>
        <w:t>the reading</w:t>
      </w:r>
      <w:r w:rsidRPr="00A31DE8">
        <w:rPr>
          <w:sz w:val="23"/>
          <w:szCs w:val="23"/>
        </w:rPr>
        <w:t>?</w:t>
      </w:r>
    </w:p>
    <w:p w14:paraId="3EB6C3B3" w14:textId="77777777" w:rsidR="00A51BF0" w:rsidRPr="00A31DE8" w:rsidRDefault="00A51BF0" w:rsidP="00A51BF0">
      <w:pPr>
        <w:pStyle w:val="ListParagraph"/>
        <w:numPr>
          <w:ilvl w:val="0"/>
          <w:numId w:val="4"/>
        </w:numPr>
        <w:rPr>
          <w:sz w:val="23"/>
          <w:szCs w:val="23"/>
        </w:rPr>
      </w:pPr>
      <w:r w:rsidRPr="00A31DE8">
        <w:rPr>
          <w:sz w:val="23"/>
          <w:szCs w:val="23"/>
        </w:rPr>
        <w:t>Did the work increase your understanding of a particular issue? Did it change your perspective in any way?</w:t>
      </w:r>
    </w:p>
    <w:p w14:paraId="01797126" w14:textId="77777777" w:rsidR="00A51BF0" w:rsidRPr="00A31DE8" w:rsidRDefault="00A51BF0" w:rsidP="00A51BF0">
      <w:pPr>
        <w:pStyle w:val="ListParagraph"/>
        <w:numPr>
          <w:ilvl w:val="0"/>
          <w:numId w:val="4"/>
        </w:numPr>
        <w:rPr>
          <w:sz w:val="23"/>
          <w:szCs w:val="23"/>
        </w:rPr>
      </w:pPr>
      <w:r w:rsidRPr="00A31DE8">
        <w:rPr>
          <w:sz w:val="23"/>
          <w:szCs w:val="23"/>
        </w:rPr>
        <w:t>An indication of whether or not you would recommend the work to others, and why.</w:t>
      </w:r>
    </w:p>
    <w:p w14:paraId="2AF66877" w14:textId="77777777" w:rsidR="00A51BF0" w:rsidRPr="00A31DE8" w:rsidRDefault="00A51BF0" w:rsidP="00A51BF0">
      <w:pPr>
        <w:jc w:val="both"/>
        <w:rPr>
          <w:bCs/>
          <w:sz w:val="23"/>
          <w:szCs w:val="23"/>
        </w:rPr>
      </w:pPr>
    </w:p>
    <w:p w14:paraId="4A1276C5" w14:textId="77777777" w:rsidR="00A51BF0" w:rsidRPr="00A31DE8" w:rsidRDefault="00A51BF0" w:rsidP="00A51BF0">
      <w:pPr>
        <w:jc w:val="both"/>
        <w:rPr>
          <w:bCs/>
          <w:sz w:val="23"/>
          <w:szCs w:val="23"/>
        </w:rPr>
      </w:pPr>
      <w:r w:rsidRPr="00A31DE8">
        <w:rPr>
          <w:bCs/>
          <w:sz w:val="23"/>
          <w:szCs w:val="23"/>
        </w:rPr>
        <w:t xml:space="preserve">Please email me your paper and name it as follows </w:t>
      </w:r>
      <w:r w:rsidRPr="00A31DE8">
        <w:rPr>
          <w:b/>
          <w:bCs/>
          <w:sz w:val="23"/>
          <w:szCs w:val="23"/>
        </w:rPr>
        <w:t>lastnamefirstnamereaction1.docx</w:t>
      </w:r>
      <w:r w:rsidRPr="00A31DE8">
        <w:rPr>
          <w:bCs/>
          <w:sz w:val="23"/>
          <w:szCs w:val="23"/>
        </w:rPr>
        <w:t>.</w:t>
      </w:r>
    </w:p>
    <w:p w14:paraId="41634B3B" w14:textId="77777777" w:rsidR="00A51BF0" w:rsidRPr="00A31DE8" w:rsidRDefault="00A51BF0" w:rsidP="00A51BF0">
      <w:pPr>
        <w:jc w:val="both"/>
        <w:rPr>
          <w:b/>
          <w:bCs/>
          <w:sz w:val="23"/>
          <w:szCs w:val="23"/>
        </w:rPr>
      </w:pPr>
    </w:p>
    <w:p w14:paraId="1949E88F" w14:textId="1E212DD5" w:rsidR="00A51BF0" w:rsidRPr="00A31DE8" w:rsidRDefault="00A51BF0" w:rsidP="00A51BF0">
      <w:pPr>
        <w:jc w:val="both"/>
        <w:rPr>
          <w:sz w:val="23"/>
          <w:szCs w:val="23"/>
        </w:rPr>
      </w:pPr>
      <w:r w:rsidRPr="00A31DE8">
        <w:rPr>
          <w:b/>
          <w:bCs/>
          <w:sz w:val="23"/>
          <w:szCs w:val="23"/>
        </w:rPr>
        <w:t xml:space="preserve">Research paper: </w:t>
      </w:r>
      <w:r w:rsidRPr="00A31DE8">
        <w:rPr>
          <w:bCs/>
          <w:sz w:val="23"/>
          <w:szCs w:val="23"/>
        </w:rPr>
        <w:t xml:space="preserve">Teams of two students must write a paper on a subject studied in class. You should read ahead of the class to familiarize yourself with a topic that interests you. The final version of your paper is due the last day of class and </w:t>
      </w:r>
      <w:r w:rsidRPr="00A31DE8">
        <w:rPr>
          <w:bCs/>
          <w:sz w:val="23"/>
          <w:szCs w:val="23"/>
          <w:u w:val="single"/>
        </w:rPr>
        <w:t>no late paper will be accepted</w:t>
      </w:r>
      <w:r w:rsidRPr="00A31DE8">
        <w:rPr>
          <w:bCs/>
          <w:sz w:val="23"/>
          <w:szCs w:val="23"/>
        </w:rPr>
        <w:t xml:space="preserve">. Check the schedule below for other deadlines. Paper should be about 3000-word long, excluding bibliography and title page, and </w:t>
      </w:r>
      <w:r w:rsidR="003E60A2" w:rsidRPr="00A31DE8">
        <w:rPr>
          <w:bCs/>
          <w:sz w:val="23"/>
          <w:szCs w:val="23"/>
        </w:rPr>
        <w:t>double-spaced</w:t>
      </w:r>
      <w:r w:rsidRPr="00A31DE8">
        <w:rPr>
          <w:bCs/>
          <w:sz w:val="23"/>
          <w:szCs w:val="23"/>
        </w:rPr>
        <w:t>. Any plagiarism leads to any immediate F for the paper (this policy is strictly enforced: cite your sources and be sure to understand what plagiarism is). Please email me your paper and name it as follows lastnamefirstnameresearch.docx.</w:t>
      </w:r>
    </w:p>
    <w:p w14:paraId="436B6C6C" w14:textId="77777777" w:rsidR="00A51BF0" w:rsidRPr="00A31DE8" w:rsidRDefault="00A51BF0" w:rsidP="00A51BF0">
      <w:pPr>
        <w:jc w:val="both"/>
        <w:rPr>
          <w:sz w:val="23"/>
          <w:szCs w:val="23"/>
        </w:rPr>
      </w:pPr>
    </w:p>
    <w:p w14:paraId="0B2B471A" w14:textId="54F988C3" w:rsidR="00A51BF0" w:rsidRPr="00A31DE8" w:rsidRDefault="00A51BF0" w:rsidP="00A51BF0">
      <w:pPr>
        <w:jc w:val="both"/>
        <w:rPr>
          <w:sz w:val="23"/>
          <w:szCs w:val="23"/>
        </w:rPr>
      </w:pPr>
      <w:r w:rsidRPr="00A31DE8">
        <w:rPr>
          <w:b/>
          <w:sz w:val="23"/>
          <w:szCs w:val="23"/>
        </w:rPr>
        <w:lastRenderedPageBreak/>
        <w:t>Participation:</w:t>
      </w:r>
      <w:r w:rsidRPr="00A31DE8">
        <w:rPr>
          <w:sz w:val="23"/>
          <w:szCs w:val="23"/>
        </w:rPr>
        <w:t xml:space="preserve"> Participation is based on involvement in </w:t>
      </w:r>
      <w:r w:rsidR="003E60A2" w:rsidRPr="00A31DE8">
        <w:rPr>
          <w:sz w:val="23"/>
          <w:szCs w:val="23"/>
        </w:rPr>
        <w:t>class that is, answering questions</w:t>
      </w:r>
      <w:r w:rsidRPr="00A31DE8">
        <w:rPr>
          <w:sz w:val="23"/>
          <w:szCs w:val="23"/>
        </w:rPr>
        <w:t xml:space="preserve"> asking questions, making pertinent remarks. Involvement also means doing the required work on time, reading the syllabus carefully before asking a question regarding the course, and coming to my office if you have a problem to understand what was discussed in class. Attending the class is also part of participation but perfect attendance only will not give you 100% of the participation grade. The participation grade is calculated in the following way: </w:t>
      </w:r>
      <w:r w:rsidR="00A31DE8" w:rsidRPr="00A31DE8">
        <w:rPr>
          <w:sz w:val="23"/>
          <w:szCs w:val="23"/>
        </w:rPr>
        <w:t>3</w:t>
      </w:r>
      <w:r w:rsidRPr="00A31DE8">
        <w:rPr>
          <w:sz w:val="23"/>
          <w:szCs w:val="23"/>
        </w:rPr>
        <w:t xml:space="preserve">0% for attending the class, </w:t>
      </w:r>
      <w:r w:rsidR="00A31DE8" w:rsidRPr="00A31DE8">
        <w:rPr>
          <w:sz w:val="23"/>
          <w:szCs w:val="23"/>
        </w:rPr>
        <w:t>2</w:t>
      </w:r>
      <w:r w:rsidRPr="00A31DE8">
        <w:rPr>
          <w:sz w:val="23"/>
          <w:szCs w:val="23"/>
        </w:rPr>
        <w:t>5% for paying attention</w:t>
      </w:r>
      <w:r w:rsidR="00A31DE8" w:rsidRPr="00A31DE8">
        <w:rPr>
          <w:sz w:val="23"/>
          <w:szCs w:val="23"/>
        </w:rPr>
        <w:t xml:space="preserve"> (no cellphone or other distractions) </w:t>
      </w:r>
      <w:r w:rsidRPr="00A31DE8">
        <w:rPr>
          <w:sz w:val="23"/>
          <w:szCs w:val="23"/>
        </w:rPr>
        <w:t xml:space="preserve">and for completing your work on time, 45% for answering questions, asking questions, making relevant comments (a relevant comments is not necessarily a valid statement; it may be incorrect but it may help to enlighten the discussion), and participating </w:t>
      </w:r>
      <w:r w:rsidR="00A31DE8" w:rsidRPr="00A31DE8">
        <w:rPr>
          <w:sz w:val="23"/>
          <w:szCs w:val="23"/>
        </w:rPr>
        <w:t>in</w:t>
      </w:r>
      <w:r w:rsidRPr="00A31DE8">
        <w:rPr>
          <w:sz w:val="23"/>
          <w:szCs w:val="23"/>
        </w:rPr>
        <w:t xml:space="preserve"> discussions.</w:t>
      </w:r>
    </w:p>
    <w:p w14:paraId="16535816" w14:textId="77777777" w:rsidR="00A51BF0" w:rsidRPr="00A31DE8" w:rsidRDefault="00A51BF0" w:rsidP="002A0C81">
      <w:pPr>
        <w:jc w:val="both"/>
        <w:rPr>
          <w:b/>
          <w:bCs/>
          <w:sz w:val="23"/>
          <w:szCs w:val="23"/>
        </w:rPr>
      </w:pPr>
    </w:p>
    <w:p w14:paraId="1666FAD8" w14:textId="64131C7A" w:rsidR="002A0C81" w:rsidRPr="00A31DE8" w:rsidRDefault="002A0C81" w:rsidP="002A0C81">
      <w:pPr>
        <w:jc w:val="both"/>
        <w:rPr>
          <w:sz w:val="23"/>
          <w:szCs w:val="23"/>
        </w:rPr>
      </w:pPr>
      <w:r w:rsidRPr="00A31DE8">
        <w:rPr>
          <w:b/>
          <w:bCs/>
          <w:sz w:val="23"/>
          <w:szCs w:val="23"/>
        </w:rPr>
        <w:t xml:space="preserve">Attendance: </w:t>
      </w:r>
      <w:r w:rsidRPr="00A31DE8">
        <w:rPr>
          <w:sz w:val="23"/>
          <w:szCs w:val="23"/>
        </w:rPr>
        <w:t xml:space="preserve">Attendance is mandatory. I will take </w:t>
      </w:r>
      <w:r w:rsidR="00155DDC" w:rsidRPr="00A31DE8">
        <w:rPr>
          <w:sz w:val="23"/>
          <w:szCs w:val="23"/>
        </w:rPr>
        <w:t xml:space="preserve">a </w:t>
      </w:r>
      <w:r w:rsidRPr="00A31DE8">
        <w:rPr>
          <w:sz w:val="23"/>
          <w:szCs w:val="23"/>
        </w:rPr>
        <w:t>roll at the beginning of every lecture, and, if you miss more than three sessions, I will discount your participation grade.</w:t>
      </w:r>
    </w:p>
    <w:p w14:paraId="07B1E273" w14:textId="77777777" w:rsidR="002A0C81" w:rsidRPr="00A31DE8" w:rsidRDefault="002A0C81" w:rsidP="002A0C81">
      <w:pPr>
        <w:jc w:val="both"/>
        <w:rPr>
          <w:sz w:val="23"/>
          <w:szCs w:val="23"/>
        </w:rPr>
      </w:pPr>
    </w:p>
    <w:p w14:paraId="4E490F2C" w14:textId="77777777" w:rsidR="002A0C81" w:rsidRPr="00A31DE8" w:rsidRDefault="002A0C81" w:rsidP="002A0C81">
      <w:pPr>
        <w:jc w:val="both"/>
        <w:rPr>
          <w:sz w:val="23"/>
          <w:szCs w:val="23"/>
        </w:rPr>
      </w:pPr>
      <w:r w:rsidRPr="00A31DE8">
        <w:rPr>
          <w:b/>
          <w:sz w:val="23"/>
          <w:szCs w:val="23"/>
        </w:rPr>
        <w:t>Make-up exams</w:t>
      </w:r>
      <w:r w:rsidRPr="00A31DE8">
        <w:rPr>
          <w:sz w:val="23"/>
          <w:szCs w:val="23"/>
        </w:rPr>
        <w:t>: Make-up exams will not be granted unless you can provide a written justification from the relevant person (doctor, coach, etc.) that explains why you could not take the scheduled exam.</w:t>
      </w:r>
    </w:p>
    <w:p w14:paraId="63D7EA11" w14:textId="77777777" w:rsidR="002A0C81" w:rsidRPr="00A31DE8" w:rsidRDefault="002A0C81" w:rsidP="002A0C81">
      <w:pPr>
        <w:jc w:val="both"/>
        <w:rPr>
          <w:sz w:val="23"/>
          <w:szCs w:val="23"/>
        </w:rPr>
      </w:pPr>
    </w:p>
    <w:p w14:paraId="6D3B7B45" w14:textId="77777777" w:rsidR="002A0C81" w:rsidRPr="00A31DE8" w:rsidRDefault="002A0C81" w:rsidP="002A0C81">
      <w:pPr>
        <w:jc w:val="both"/>
        <w:rPr>
          <w:sz w:val="23"/>
          <w:szCs w:val="23"/>
        </w:rPr>
      </w:pPr>
      <w:r w:rsidRPr="00A31DE8">
        <w:rPr>
          <w:b/>
          <w:sz w:val="23"/>
          <w:szCs w:val="23"/>
        </w:rPr>
        <w:t>Academic Integrity</w:t>
      </w:r>
      <w:r w:rsidRPr="00A31DE8">
        <w:rPr>
          <w:sz w:val="23"/>
          <w:szCs w:val="23"/>
        </w:rPr>
        <w:t>. According to the Lewis &amp; Clark College’s Academic Integrity Policy: “Acts of academic dishonesty involve the use or attempted use of any method or technique enabling a student to misrepresent the quality or integrity of his or her academic work. Academic dishonesty with respect to examinations includes but is not limited to copying from the work of another, allowing another student to copy from one's own work, using crib notes, arranging for another person to substitute in taking an examination, or giving or receiving unauthorized information prior to or during the examination. Academic dishonesty with respect to written or other types of assignments includes but is not limited to: failure to acknowledge the ideas or words of another that have consciously been taken from a source, published or unpublished; placing one's name on papers, reports, or other documents that are the work of another individual, whether published or unpublished; flagrant misuse of the assistance provided by another in the process of completing academic work; submission of the same paper or project for separate courses without prior authorization by faculty members; fabrication or alteration of data; or knowingly facilitating the academic dishonesty of another.” During in-class exams, cheating will result in an immediate F for the exam and plagiarism will result in severe sanctions.</w:t>
      </w:r>
    </w:p>
    <w:p w14:paraId="1DF4F1E4" w14:textId="77777777" w:rsidR="002A0C81" w:rsidRPr="00A31DE8" w:rsidRDefault="002A0C81" w:rsidP="002A0C81">
      <w:pPr>
        <w:rPr>
          <w:sz w:val="23"/>
          <w:szCs w:val="23"/>
        </w:rPr>
      </w:pPr>
    </w:p>
    <w:p w14:paraId="58F079FD" w14:textId="32418175" w:rsidR="002A0C81" w:rsidRPr="00A31DE8" w:rsidRDefault="002A0C81" w:rsidP="002A0C81">
      <w:pPr>
        <w:jc w:val="both"/>
        <w:rPr>
          <w:sz w:val="23"/>
          <w:szCs w:val="23"/>
        </w:rPr>
      </w:pPr>
      <w:r w:rsidRPr="00A31DE8">
        <w:rPr>
          <w:b/>
          <w:sz w:val="23"/>
          <w:szCs w:val="23"/>
        </w:rPr>
        <w:t xml:space="preserve">Students with Disabilities: </w:t>
      </w:r>
      <w:r w:rsidRPr="00A31DE8">
        <w:rPr>
          <w:sz w:val="23"/>
          <w:szCs w:val="23"/>
        </w:rPr>
        <w:t>If you have a disability that may impact your academic performance, you may request accommodations by submitting documentation to the Student Support Services Office in the Albany Quadrangle (access@lclark.edu x</w:t>
      </w:r>
      <w:r w:rsidR="003E60A2" w:rsidRPr="003E60A2">
        <w:rPr>
          <w:sz w:val="23"/>
          <w:szCs w:val="23"/>
        </w:rPr>
        <w:t>7192</w:t>
      </w:r>
      <w:r w:rsidRPr="00A31DE8">
        <w:rPr>
          <w:sz w:val="23"/>
          <w:szCs w:val="23"/>
        </w:rPr>
        <w:t>). After you have submitted documentation and filled out paperwork, staff in that office will notify me of the accommodations for which you are eligible.</w:t>
      </w:r>
    </w:p>
    <w:p w14:paraId="1C84C7AA" w14:textId="77777777" w:rsidR="002A0C81" w:rsidRPr="00A31DE8" w:rsidRDefault="002A0C81" w:rsidP="002A0C81">
      <w:pPr>
        <w:jc w:val="both"/>
        <w:rPr>
          <w:sz w:val="23"/>
          <w:szCs w:val="23"/>
        </w:rPr>
      </w:pPr>
    </w:p>
    <w:p w14:paraId="2CEC75B0" w14:textId="38140F58" w:rsidR="002A0C81" w:rsidRPr="00A31DE8" w:rsidRDefault="002A0C81" w:rsidP="003E60A2">
      <w:pPr>
        <w:jc w:val="both"/>
        <w:rPr>
          <w:sz w:val="23"/>
          <w:szCs w:val="23"/>
        </w:rPr>
      </w:pPr>
      <w:r w:rsidRPr="00A31DE8">
        <w:rPr>
          <w:b/>
          <w:sz w:val="23"/>
          <w:szCs w:val="23"/>
        </w:rPr>
        <w:t xml:space="preserve">Writing Center and Math Skills Center: </w:t>
      </w:r>
      <w:r w:rsidRPr="00A31DE8">
        <w:rPr>
          <w:sz w:val="23"/>
          <w:szCs w:val="23"/>
        </w:rPr>
        <w:t>If you would like to get some help to improve your English or your math skills do not hesitate to go to the Writing Center in the Watzek Library room 227A (</w:t>
      </w:r>
      <w:r w:rsidR="003E60A2" w:rsidRPr="003E60A2">
        <w:rPr>
          <w:sz w:val="23"/>
          <w:szCs w:val="23"/>
        </w:rPr>
        <w:t xml:space="preserve">writing@lclark.edu </w:t>
      </w:r>
      <w:r w:rsidR="003E60A2">
        <w:rPr>
          <w:sz w:val="23"/>
          <w:szCs w:val="23"/>
        </w:rPr>
        <w:t>or x7505</w:t>
      </w:r>
      <w:r w:rsidRPr="00A31DE8">
        <w:rPr>
          <w:sz w:val="23"/>
          <w:szCs w:val="23"/>
        </w:rPr>
        <w:t>) and the Symbolic and Quantitative Resource Center located in Howard 134 (</w:t>
      </w:r>
      <w:r w:rsidR="003E60A2" w:rsidRPr="003E60A2">
        <w:rPr>
          <w:sz w:val="23"/>
          <w:szCs w:val="23"/>
        </w:rPr>
        <w:t xml:space="preserve">eosullivan@lclark.edu </w:t>
      </w:r>
      <w:r w:rsidRPr="00A31DE8">
        <w:rPr>
          <w:rStyle w:val="email"/>
          <w:sz w:val="23"/>
          <w:szCs w:val="23"/>
          <w:lang w:val="en"/>
        </w:rPr>
        <w:t>or x7570)</w:t>
      </w:r>
      <w:r w:rsidRPr="00A31DE8">
        <w:rPr>
          <w:sz w:val="23"/>
          <w:szCs w:val="23"/>
        </w:rPr>
        <w:t>.</w:t>
      </w:r>
    </w:p>
    <w:p w14:paraId="066BABDF" w14:textId="77777777" w:rsidR="002A0C81" w:rsidRPr="00A31DE8" w:rsidRDefault="002A0C81" w:rsidP="002A0C81">
      <w:pPr>
        <w:jc w:val="both"/>
        <w:rPr>
          <w:sz w:val="23"/>
          <w:szCs w:val="23"/>
        </w:rPr>
      </w:pPr>
    </w:p>
    <w:p w14:paraId="6BAD2FB3" w14:textId="77777777" w:rsidR="002A0C81" w:rsidRPr="00A31DE8" w:rsidRDefault="002A0C81" w:rsidP="002A0C81">
      <w:pPr>
        <w:jc w:val="both"/>
        <w:rPr>
          <w:sz w:val="23"/>
          <w:szCs w:val="23"/>
        </w:rPr>
      </w:pPr>
      <w:r w:rsidRPr="00A31DE8">
        <w:rPr>
          <w:b/>
          <w:iCs/>
          <w:sz w:val="23"/>
          <w:szCs w:val="23"/>
        </w:rPr>
        <w:t>Course Withdrawals</w:t>
      </w:r>
      <w:r w:rsidRPr="00A31DE8">
        <w:rPr>
          <w:i/>
          <w:iCs/>
          <w:sz w:val="23"/>
          <w:szCs w:val="23"/>
        </w:rPr>
        <w:t xml:space="preserve">: </w:t>
      </w:r>
      <w:r w:rsidRPr="00A31DE8">
        <w:rPr>
          <w:iCs/>
          <w:sz w:val="23"/>
          <w:szCs w:val="23"/>
        </w:rPr>
        <w:t xml:space="preserve">You may drop this course on Webadvisor by </w:t>
      </w:r>
      <w:r w:rsidRPr="00A31DE8">
        <w:rPr>
          <w:rStyle w:val="aqj"/>
          <w:iCs/>
          <w:sz w:val="23"/>
          <w:szCs w:val="23"/>
        </w:rPr>
        <w:t>Friday</w:t>
      </w:r>
      <w:r w:rsidRPr="00A31DE8">
        <w:rPr>
          <w:iCs/>
          <w:sz w:val="23"/>
          <w:szCs w:val="23"/>
        </w:rPr>
        <w:t xml:space="preserve"> of the second week of class and no W grade will appear on your transcript. After the second week and before </w:t>
      </w:r>
      <w:r w:rsidRPr="00A31DE8">
        <w:rPr>
          <w:rStyle w:val="aqj"/>
          <w:iCs/>
          <w:sz w:val="23"/>
          <w:szCs w:val="23"/>
        </w:rPr>
        <w:t>4pm</w:t>
      </w:r>
      <w:r w:rsidRPr="00A31DE8">
        <w:rPr>
          <w:iCs/>
          <w:sz w:val="23"/>
          <w:szCs w:val="23"/>
        </w:rPr>
        <w:t xml:space="preserve"> </w:t>
      </w:r>
      <w:r w:rsidRPr="00A31DE8">
        <w:rPr>
          <w:rStyle w:val="aqj"/>
          <w:iCs/>
          <w:sz w:val="23"/>
          <w:szCs w:val="23"/>
        </w:rPr>
        <w:t>on Friday</w:t>
      </w:r>
      <w:r w:rsidRPr="00A31DE8">
        <w:rPr>
          <w:iCs/>
          <w:sz w:val="23"/>
          <w:szCs w:val="23"/>
        </w:rPr>
        <w:t xml:space="preserve"> of the 10th week, you can withdraw from the course by submitting a Course Withdrawal form to the Registrar’s Office. In this case, a W grade will appear on your transcript. The last day to withdraw is </w:t>
      </w:r>
      <w:r w:rsidRPr="00A31DE8">
        <w:rPr>
          <w:rStyle w:val="aqj"/>
          <w:iCs/>
          <w:sz w:val="23"/>
          <w:szCs w:val="23"/>
        </w:rPr>
        <w:t>Friday, November 9th</w:t>
      </w:r>
      <w:r w:rsidRPr="00A31DE8">
        <w:rPr>
          <w:iCs/>
          <w:sz w:val="23"/>
          <w:szCs w:val="23"/>
        </w:rPr>
        <w:t xml:space="preserve">. It is not possible for me to authorize your withdrawal from the course after that date. At that point, you will need to complete the course and take whatever grade you have earned. If you have questions or concerns about your performance in the course, please talk with me before </w:t>
      </w:r>
      <w:r w:rsidRPr="00A31DE8">
        <w:rPr>
          <w:rStyle w:val="aqj"/>
          <w:iCs/>
          <w:sz w:val="23"/>
          <w:szCs w:val="23"/>
        </w:rPr>
        <w:t>November 9th</w:t>
      </w:r>
      <w:r w:rsidRPr="00A31DE8">
        <w:rPr>
          <w:iCs/>
          <w:sz w:val="23"/>
          <w:szCs w:val="23"/>
        </w:rPr>
        <w:t>.</w:t>
      </w:r>
      <w:r w:rsidRPr="00A31DE8">
        <w:rPr>
          <w:sz w:val="23"/>
          <w:szCs w:val="23"/>
        </w:rPr>
        <w:t>”</w:t>
      </w:r>
    </w:p>
    <w:p w14:paraId="6E0BCDE0" w14:textId="77777777" w:rsidR="002A0C81" w:rsidRPr="00A31DE8" w:rsidRDefault="002A0C81" w:rsidP="002A0C81">
      <w:pPr>
        <w:jc w:val="both"/>
        <w:rPr>
          <w:sz w:val="23"/>
          <w:szCs w:val="23"/>
        </w:rPr>
      </w:pPr>
    </w:p>
    <w:p w14:paraId="55E60149" w14:textId="77777777" w:rsidR="004108DA" w:rsidRPr="00A31DE8" w:rsidRDefault="004108DA" w:rsidP="004D66CC">
      <w:pPr>
        <w:jc w:val="both"/>
        <w:rPr>
          <w:b/>
          <w:sz w:val="23"/>
          <w:szCs w:val="23"/>
        </w:rPr>
      </w:pPr>
      <w:r w:rsidRPr="00A31DE8">
        <w:rPr>
          <w:b/>
          <w:sz w:val="23"/>
          <w:szCs w:val="23"/>
        </w:rPr>
        <w:t>Sources for Radical Economics:</w:t>
      </w:r>
    </w:p>
    <w:p w14:paraId="73CC318C" w14:textId="77777777" w:rsidR="004108DA" w:rsidRPr="00A31DE8" w:rsidRDefault="0097116B" w:rsidP="004D66CC">
      <w:pPr>
        <w:jc w:val="both"/>
        <w:rPr>
          <w:sz w:val="23"/>
          <w:szCs w:val="23"/>
        </w:rPr>
      </w:pPr>
      <w:hyperlink r:id="rId7" w:history="1">
        <w:r w:rsidR="004108DA" w:rsidRPr="00A31DE8">
          <w:rPr>
            <w:rStyle w:val="Hyperlink"/>
            <w:sz w:val="23"/>
            <w:szCs w:val="23"/>
          </w:rPr>
          <w:t>https://portside.org/</w:t>
        </w:r>
      </w:hyperlink>
    </w:p>
    <w:p w14:paraId="7B95B481" w14:textId="77777777" w:rsidR="004108DA" w:rsidRPr="00A31DE8" w:rsidRDefault="0097116B" w:rsidP="004D66CC">
      <w:pPr>
        <w:jc w:val="both"/>
        <w:rPr>
          <w:rStyle w:val="Hyperlink"/>
          <w:sz w:val="23"/>
          <w:szCs w:val="23"/>
        </w:rPr>
      </w:pPr>
      <w:hyperlink r:id="rId8" w:history="1">
        <w:r w:rsidR="004108DA" w:rsidRPr="00A31DE8">
          <w:rPr>
            <w:rStyle w:val="Hyperlink"/>
            <w:sz w:val="23"/>
            <w:szCs w:val="23"/>
          </w:rPr>
          <w:t>https://urpe.org/</w:t>
        </w:r>
      </w:hyperlink>
    </w:p>
    <w:p w14:paraId="393AA164" w14:textId="77777777" w:rsidR="007A6CDD" w:rsidRPr="00A31DE8" w:rsidRDefault="0097116B" w:rsidP="004D66CC">
      <w:pPr>
        <w:jc w:val="both"/>
        <w:rPr>
          <w:sz w:val="23"/>
          <w:szCs w:val="23"/>
        </w:rPr>
      </w:pPr>
      <w:hyperlink r:id="rId9" w:history="1">
        <w:r w:rsidR="007A6CDD" w:rsidRPr="00A31DE8">
          <w:rPr>
            <w:rStyle w:val="Hyperlink"/>
            <w:sz w:val="23"/>
            <w:szCs w:val="23"/>
          </w:rPr>
          <w:t>https://www.jacobinmag.com</w:t>
        </w:r>
      </w:hyperlink>
      <w:r w:rsidR="007A6CDD" w:rsidRPr="00A31DE8">
        <w:rPr>
          <w:sz w:val="23"/>
          <w:szCs w:val="23"/>
        </w:rPr>
        <w:t xml:space="preserve"> </w:t>
      </w:r>
    </w:p>
    <w:p w14:paraId="194E3BCB" w14:textId="77777777" w:rsidR="007A6CDD" w:rsidRPr="00A31DE8" w:rsidRDefault="0097116B" w:rsidP="004D66CC">
      <w:pPr>
        <w:jc w:val="both"/>
        <w:rPr>
          <w:sz w:val="23"/>
          <w:szCs w:val="23"/>
        </w:rPr>
      </w:pPr>
      <w:hyperlink r:id="rId10" w:history="1">
        <w:r w:rsidR="007A6CDD" w:rsidRPr="00A31DE8">
          <w:rPr>
            <w:rStyle w:val="Hyperlink"/>
            <w:sz w:val="23"/>
            <w:szCs w:val="23"/>
          </w:rPr>
          <w:t>https://monthlyreview.org/</w:t>
        </w:r>
      </w:hyperlink>
      <w:r w:rsidR="007A6CDD" w:rsidRPr="00A31DE8">
        <w:rPr>
          <w:sz w:val="23"/>
          <w:szCs w:val="23"/>
        </w:rPr>
        <w:t xml:space="preserve"> </w:t>
      </w:r>
    </w:p>
    <w:p w14:paraId="695892A4" w14:textId="77777777" w:rsidR="008D6272" w:rsidRDefault="0097116B" w:rsidP="00A51BF0">
      <w:pPr>
        <w:jc w:val="both"/>
      </w:pPr>
      <w:hyperlink r:id="rId11" w:history="1">
        <w:r w:rsidR="00482B47" w:rsidRPr="00A31DE8">
          <w:rPr>
            <w:rStyle w:val="Hyperlink"/>
            <w:sz w:val="23"/>
            <w:szCs w:val="23"/>
          </w:rPr>
          <w:t>https://www.democracynow.org/</w:t>
        </w:r>
      </w:hyperlink>
      <w:r w:rsidR="00482B47" w:rsidRPr="00A31DE8">
        <w:rPr>
          <w:sz w:val="23"/>
          <w:szCs w:val="23"/>
        </w:rPr>
        <w:t xml:space="preserve"> </w:t>
      </w:r>
      <w:r w:rsidR="008D6272">
        <w:br w:type="page"/>
      </w:r>
    </w:p>
    <w:tbl>
      <w:tblPr>
        <w:tblW w:w="9890" w:type="dxa"/>
        <w:jc w:val="center"/>
        <w:tblLayout w:type="fixed"/>
        <w:tblLook w:val="04A0" w:firstRow="1" w:lastRow="0" w:firstColumn="1" w:lastColumn="0" w:noHBand="0" w:noVBand="1"/>
      </w:tblPr>
      <w:tblGrid>
        <w:gridCol w:w="800"/>
        <w:gridCol w:w="720"/>
        <w:gridCol w:w="3413"/>
        <w:gridCol w:w="2437"/>
        <w:gridCol w:w="2520"/>
      </w:tblGrid>
      <w:tr w:rsidR="004D66CC" w:rsidRPr="00331290" w14:paraId="111DB42E" w14:textId="77777777" w:rsidTr="00B4157A">
        <w:trPr>
          <w:trHeight w:val="60"/>
          <w:jc w:val="center"/>
        </w:trPr>
        <w:tc>
          <w:tcPr>
            <w:tcW w:w="98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5FE8AC1" w14:textId="29983627" w:rsidR="004D66CC" w:rsidRPr="00BC5BAB" w:rsidRDefault="004D66CC" w:rsidP="000E6DC4">
            <w:pPr>
              <w:jc w:val="center"/>
              <w:rPr>
                <w:b/>
                <w:bCs/>
                <w:i/>
                <w:iCs/>
                <w:sz w:val="16"/>
                <w:szCs w:val="16"/>
                <w:u w:val="single"/>
              </w:rPr>
            </w:pPr>
            <w:r w:rsidRPr="00BC5BAB">
              <w:rPr>
                <w:sz w:val="16"/>
                <w:szCs w:val="16"/>
              </w:rPr>
              <w:lastRenderedPageBreak/>
              <w:br w:type="page"/>
            </w:r>
            <w:r w:rsidRPr="00BC5BAB">
              <w:rPr>
                <w:sz w:val="16"/>
                <w:szCs w:val="16"/>
              </w:rPr>
              <w:br w:type="page"/>
            </w:r>
            <w:r w:rsidRPr="00BC5BAB">
              <w:rPr>
                <w:b/>
                <w:bCs/>
                <w:i/>
                <w:iCs/>
                <w:sz w:val="16"/>
                <w:szCs w:val="16"/>
                <w:u w:val="single"/>
              </w:rPr>
              <w:t>Tentative</w:t>
            </w:r>
            <w:r w:rsidRPr="00BC5BAB">
              <w:rPr>
                <w:b/>
                <w:bCs/>
                <w:sz w:val="16"/>
                <w:szCs w:val="16"/>
              </w:rPr>
              <w:t xml:space="preserve"> Class Schedule Fall 201</w:t>
            </w:r>
            <w:r w:rsidR="00CC09D1">
              <w:rPr>
                <w:b/>
                <w:bCs/>
                <w:sz w:val="16"/>
                <w:szCs w:val="16"/>
              </w:rPr>
              <w:t>9</w:t>
            </w:r>
          </w:p>
        </w:tc>
      </w:tr>
      <w:tr w:rsidR="004D66CC" w:rsidRPr="008F6B2A" w14:paraId="5CF64458" w14:textId="77777777" w:rsidTr="009C68DE">
        <w:trPr>
          <w:trHeight w:val="268"/>
          <w:jc w:val="center"/>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3B9606AD" w14:textId="77777777" w:rsidR="004D66CC" w:rsidRPr="00BC5BAB" w:rsidRDefault="004D66CC" w:rsidP="00B50EA2">
            <w:pPr>
              <w:jc w:val="center"/>
              <w:rPr>
                <w:sz w:val="16"/>
                <w:szCs w:val="16"/>
              </w:rPr>
            </w:pPr>
            <w:r w:rsidRPr="00BC5BAB">
              <w:rPr>
                <w:sz w:val="16"/>
                <w:szCs w:val="16"/>
              </w:rPr>
              <w:t>Weeks</w:t>
            </w:r>
          </w:p>
        </w:tc>
        <w:tc>
          <w:tcPr>
            <w:tcW w:w="720" w:type="dxa"/>
            <w:tcBorders>
              <w:top w:val="nil"/>
              <w:left w:val="nil"/>
              <w:bottom w:val="single" w:sz="8" w:space="0" w:color="auto"/>
              <w:right w:val="single" w:sz="8" w:space="0" w:color="auto"/>
            </w:tcBorders>
            <w:shd w:val="clear" w:color="auto" w:fill="auto"/>
            <w:vAlign w:val="center"/>
            <w:hideMark/>
          </w:tcPr>
          <w:p w14:paraId="058AFD02" w14:textId="77777777" w:rsidR="004D66CC" w:rsidRPr="00BC5BAB" w:rsidRDefault="004D66CC" w:rsidP="00B50EA2">
            <w:pPr>
              <w:jc w:val="center"/>
              <w:rPr>
                <w:sz w:val="16"/>
                <w:szCs w:val="16"/>
              </w:rPr>
            </w:pPr>
            <w:r w:rsidRPr="00BC5BAB">
              <w:rPr>
                <w:sz w:val="16"/>
                <w:szCs w:val="16"/>
              </w:rPr>
              <w:t>Days</w:t>
            </w:r>
          </w:p>
        </w:tc>
        <w:tc>
          <w:tcPr>
            <w:tcW w:w="3413" w:type="dxa"/>
            <w:tcBorders>
              <w:top w:val="nil"/>
              <w:left w:val="nil"/>
              <w:bottom w:val="single" w:sz="4" w:space="0" w:color="auto"/>
              <w:right w:val="single" w:sz="8" w:space="0" w:color="auto"/>
            </w:tcBorders>
            <w:shd w:val="clear" w:color="auto" w:fill="auto"/>
            <w:vAlign w:val="center"/>
            <w:hideMark/>
          </w:tcPr>
          <w:p w14:paraId="4018E741" w14:textId="77777777" w:rsidR="004D66CC" w:rsidRPr="00BC5BAB" w:rsidRDefault="004D66CC" w:rsidP="00B50EA2">
            <w:pPr>
              <w:jc w:val="center"/>
              <w:rPr>
                <w:sz w:val="16"/>
                <w:szCs w:val="16"/>
              </w:rPr>
            </w:pPr>
            <w:r w:rsidRPr="00BC5BAB">
              <w:rPr>
                <w:sz w:val="16"/>
                <w:szCs w:val="16"/>
              </w:rPr>
              <w:t>Topics</w:t>
            </w:r>
          </w:p>
        </w:tc>
        <w:tc>
          <w:tcPr>
            <w:tcW w:w="2437" w:type="dxa"/>
            <w:tcBorders>
              <w:top w:val="nil"/>
              <w:left w:val="nil"/>
              <w:bottom w:val="single" w:sz="4" w:space="0" w:color="auto"/>
              <w:right w:val="single" w:sz="8" w:space="0" w:color="auto"/>
            </w:tcBorders>
            <w:shd w:val="clear" w:color="auto" w:fill="auto"/>
            <w:vAlign w:val="center"/>
            <w:hideMark/>
          </w:tcPr>
          <w:p w14:paraId="166C84EE" w14:textId="77777777" w:rsidR="004D66CC" w:rsidRPr="00BC5BAB" w:rsidRDefault="004D66CC" w:rsidP="00B50EA2">
            <w:pPr>
              <w:jc w:val="center"/>
              <w:rPr>
                <w:sz w:val="16"/>
                <w:szCs w:val="16"/>
              </w:rPr>
            </w:pPr>
            <w:r w:rsidRPr="00BC5BAB">
              <w:rPr>
                <w:sz w:val="16"/>
                <w:szCs w:val="16"/>
              </w:rPr>
              <w:t>Readings</w:t>
            </w:r>
          </w:p>
        </w:tc>
        <w:tc>
          <w:tcPr>
            <w:tcW w:w="2520" w:type="dxa"/>
            <w:tcBorders>
              <w:top w:val="nil"/>
              <w:left w:val="nil"/>
              <w:bottom w:val="single" w:sz="4" w:space="0" w:color="auto"/>
              <w:right w:val="single" w:sz="8" w:space="0" w:color="auto"/>
            </w:tcBorders>
            <w:shd w:val="clear" w:color="auto" w:fill="auto"/>
            <w:vAlign w:val="center"/>
            <w:hideMark/>
          </w:tcPr>
          <w:p w14:paraId="5C34498B" w14:textId="77777777" w:rsidR="004D66CC" w:rsidRPr="00BC5BAB" w:rsidRDefault="004D66CC" w:rsidP="00B50EA2">
            <w:pPr>
              <w:jc w:val="center"/>
              <w:rPr>
                <w:sz w:val="16"/>
                <w:szCs w:val="16"/>
              </w:rPr>
            </w:pPr>
            <w:r w:rsidRPr="00BC5BAB">
              <w:rPr>
                <w:sz w:val="16"/>
                <w:szCs w:val="16"/>
              </w:rPr>
              <w:t>Remarks, Suggested Readings</w:t>
            </w:r>
          </w:p>
        </w:tc>
      </w:tr>
      <w:tr w:rsidR="00155DDC" w:rsidRPr="00AA45FB" w14:paraId="20A84EB5" w14:textId="77777777" w:rsidTr="009C68DE">
        <w:trPr>
          <w:trHeight w:val="61"/>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6EA8BE8E" w14:textId="77777777" w:rsidR="00155DDC" w:rsidRPr="00BC5BAB" w:rsidRDefault="00155DDC" w:rsidP="00155DDC">
            <w:pPr>
              <w:jc w:val="center"/>
              <w:rPr>
                <w:sz w:val="16"/>
                <w:szCs w:val="16"/>
              </w:rPr>
            </w:pPr>
            <w:r w:rsidRPr="00BC5BAB">
              <w:rPr>
                <w:sz w:val="16"/>
                <w:szCs w:val="16"/>
              </w:rPr>
              <w:t>Week 1</w:t>
            </w:r>
          </w:p>
        </w:tc>
        <w:tc>
          <w:tcPr>
            <w:tcW w:w="720" w:type="dxa"/>
            <w:tcBorders>
              <w:top w:val="nil"/>
              <w:left w:val="nil"/>
              <w:bottom w:val="single" w:sz="8" w:space="0" w:color="auto"/>
              <w:right w:val="single" w:sz="4" w:space="0" w:color="auto"/>
            </w:tcBorders>
            <w:shd w:val="clear" w:color="auto" w:fill="auto"/>
            <w:vAlign w:val="bottom"/>
            <w:hideMark/>
          </w:tcPr>
          <w:p w14:paraId="5AA33E94" w14:textId="20714158" w:rsidR="00155DDC" w:rsidRPr="00155DDC" w:rsidRDefault="00155DDC" w:rsidP="00155DDC">
            <w:pPr>
              <w:jc w:val="center"/>
              <w:rPr>
                <w:sz w:val="16"/>
                <w:szCs w:val="16"/>
              </w:rPr>
            </w:pPr>
            <w:r w:rsidRPr="00155DDC">
              <w:rPr>
                <w:sz w:val="16"/>
                <w:szCs w:val="16"/>
              </w:rPr>
              <w:t>2-Sep</w:t>
            </w:r>
          </w:p>
        </w:tc>
        <w:tc>
          <w:tcPr>
            <w:tcW w:w="3413" w:type="dxa"/>
            <w:tcBorders>
              <w:top w:val="single" w:sz="4" w:space="0" w:color="auto"/>
              <w:left w:val="single" w:sz="4" w:space="0" w:color="auto"/>
              <w:bottom w:val="single" w:sz="4" w:space="0" w:color="auto"/>
              <w:right w:val="single" w:sz="4" w:space="0" w:color="auto"/>
            </w:tcBorders>
            <w:shd w:val="clear" w:color="auto" w:fill="BFBFBF"/>
            <w:vAlign w:val="center"/>
          </w:tcPr>
          <w:p w14:paraId="43A48A4F" w14:textId="77777777" w:rsidR="00155DDC" w:rsidRPr="00BC5BAB" w:rsidRDefault="00155DDC" w:rsidP="00155DDC">
            <w:pPr>
              <w:jc w:val="center"/>
              <w:rPr>
                <w:color w:val="000000"/>
                <w:sz w:val="16"/>
                <w:szCs w:val="16"/>
              </w:rPr>
            </w:pPr>
          </w:p>
        </w:tc>
        <w:tc>
          <w:tcPr>
            <w:tcW w:w="243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5ACAAC" w14:textId="77777777" w:rsidR="00155DDC" w:rsidRPr="00BC5BAB" w:rsidRDefault="00155DDC" w:rsidP="00155DDC">
            <w:pPr>
              <w:jc w:val="center"/>
              <w:rPr>
                <w:color w:val="000000"/>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1DF763" w14:textId="77777777" w:rsidR="00155DDC" w:rsidRPr="00BC5BAB" w:rsidRDefault="00155DDC" w:rsidP="00155DDC">
            <w:pPr>
              <w:jc w:val="center"/>
              <w:rPr>
                <w:sz w:val="16"/>
                <w:szCs w:val="16"/>
              </w:rPr>
            </w:pPr>
            <w:r w:rsidRPr="00BC5BAB">
              <w:rPr>
                <w:sz w:val="16"/>
                <w:szCs w:val="16"/>
              </w:rPr>
              <w:t>Labor Day</w:t>
            </w:r>
          </w:p>
        </w:tc>
      </w:tr>
      <w:tr w:rsidR="00155DDC" w:rsidRPr="00AA45FB" w14:paraId="018C66BE"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73E04301"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7D77619D" w14:textId="63F49AFC" w:rsidR="00155DDC" w:rsidRPr="00155DDC" w:rsidRDefault="00155DDC" w:rsidP="00155DDC">
            <w:pPr>
              <w:jc w:val="center"/>
              <w:rPr>
                <w:sz w:val="16"/>
                <w:szCs w:val="16"/>
              </w:rPr>
            </w:pPr>
            <w:r w:rsidRPr="00155DDC">
              <w:rPr>
                <w:sz w:val="16"/>
                <w:szCs w:val="16"/>
              </w:rPr>
              <w:t>4-Sep</w:t>
            </w:r>
          </w:p>
        </w:tc>
        <w:tc>
          <w:tcPr>
            <w:tcW w:w="3413" w:type="dxa"/>
            <w:vMerge w:val="restart"/>
            <w:tcBorders>
              <w:top w:val="single" w:sz="4" w:space="0" w:color="auto"/>
              <w:left w:val="single" w:sz="4" w:space="0" w:color="auto"/>
              <w:right w:val="single" w:sz="4" w:space="0" w:color="auto"/>
            </w:tcBorders>
            <w:shd w:val="clear" w:color="auto" w:fill="auto"/>
            <w:vAlign w:val="center"/>
          </w:tcPr>
          <w:p w14:paraId="67E8C5BC" w14:textId="77777777" w:rsidR="00155DDC" w:rsidRPr="00BC5BAB" w:rsidRDefault="00155DDC" w:rsidP="00155DDC">
            <w:pPr>
              <w:jc w:val="center"/>
              <w:rPr>
                <w:sz w:val="16"/>
                <w:szCs w:val="16"/>
              </w:rPr>
            </w:pPr>
            <w:r w:rsidRPr="00BC5BAB">
              <w:rPr>
                <w:sz w:val="16"/>
                <w:szCs w:val="16"/>
              </w:rPr>
              <w:t>What is Radical Political Economy?</w:t>
            </w:r>
            <w:r>
              <w:rPr>
                <w:sz w:val="16"/>
                <w:szCs w:val="16"/>
              </w:rPr>
              <w:t xml:space="preserve"> </w:t>
            </w:r>
            <w:r w:rsidRPr="00BC5BAB">
              <w:rPr>
                <w:sz w:val="16"/>
                <w:szCs w:val="16"/>
              </w:rPr>
              <w:t>Class, Surplus, Exploitation and Other Core Elements of Marxian Economics</w:t>
            </w:r>
          </w:p>
        </w:tc>
        <w:tc>
          <w:tcPr>
            <w:tcW w:w="2437" w:type="dxa"/>
            <w:vMerge w:val="restart"/>
            <w:tcBorders>
              <w:top w:val="single" w:sz="4" w:space="0" w:color="auto"/>
              <w:left w:val="single" w:sz="4" w:space="0" w:color="auto"/>
              <w:right w:val="single" w:sz="4" w:space="0" w:color="auto"/>
            </w:tcBorders>
            <w:shd w:val="clear" w:color="auto" w:fill="auto"/>
            <w:vAlign w:val="center"/>
          </w:tcPr>
          <w:p w14:paraId="67F6A751" w14:textId="77777777" w:rsidR="00155DDC" w:rsidRPr="009238E9" w:rsidRDefault="00155DDC" w:rsidP="00155DDC">
            <w:pPr>
              <w:jc w:val="center"/>
              <w:rPr>
                <w:sz w:val="16"/>
                <w:szCs w:val="16"/>
              </w:rPr>
            </w:pPr>
            <w:r w:rsidRPr="009238E9">
              <w:rPr>
                <w:sz w:val="16"/>
                <w:szCs w:val="16"/>
              </w:rPr>
              <w:t>Barone 1, 2/Marx 1865/Caporaso and Levine, 3/Sherman 1995</w:t>
            </w:r>
          </w:p>
        </w:tc>
        <w:tc>
          <w:tcPr>
            <w:tcW w:w="2520" w:type="dxa"/>
            <w:vMerge w:val="restart"/>
            <w:tcBorders>
              <w:top w:val="single" w:sz="4" w:space="0" w:color="auto"/>
              <w:left w:val="single" w:sz="4" w:space="0" w:color="auto"/>
              <w:right w:val="single" w:sz="4" w:space="0" w:color="auto"/>
            </w:tcBorders>
            <w:shd w:val="clear" w:color="auto" w:fill="auto"/>
            <w:vAlign w:val="center"/>
          </w:tcPr>
          <w:p w14:paraId="7C7DCF73" w14:textId="77777777" w:rsidR="00155DDC" w:rsidRPr="009238E9" w:rsidRDefault="00155DDC" w:rsidP="00155DDC">
            <w:pPr>
              <w:jc w:val="center"/>
              <w:rPr>
                <w:sz w:val="16"/>
                <w:szCs w:val="16"/>
              </w:rPr>
            </w:pPr>
            <w:r w:rsidRPr="009238E9">
              <w:rPr>
                <w:sz w:val="16"/>
                <w:szCs w:val="16"/>
              </w:rPr>
              <w:t>Palgrave 1987</w:t>
            </w:r>
          </w:p>
        </w:tc>
      </w:tr>
      <w:tr w:rsidR="00155DDC" w:rsidRPr="00AA45FB" w14:paraId="08320CB2"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024E3329"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0D0D5EDA" w14:textId="7899A2F8" w:rsidR="00155DDC" w:rsidRPr="00155DDC" w:rsidRDefault="00155DDC" w:rsidP="00155DDC">
            <w:pPr>
              <w:jc w:val="center"/>
              <w:rPr>
                <w:sz w:val="16"/>
                <w:szCs w:val="16"/>
              </w:rPr>
            </w:pPr>
            <w:r w:rsidRPr="00155DDC">
              <w:rPr>
                <w:sz w:val="16"/>
                <w:szCs w:val="16"/>
              </w:rPr>
              <w:t>6-Sep</w:t>
            </w:r>
          </w:p>
        </w:tc>
        <w:tc>
          <w:tcPr>
            <w:tcW w:w="3413" w:type="dxa"/>
            <w:vMerge/>
            <w:tcBorders>
              <w:left w:val="single" w:sz="4" w:space="0" w:color="auto"/>
              <w:right w:val="single" w:sz="4" w:space="0" w:color="auto"/>
            </w:tcBorders>
            <w:shd w:val="clear" w:color="auto" w:fill="auto"/>
            <w:vAlign w:val="center"/>
          </w:tcPr>
          <w:p w14:paraId="54FC7D96"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shd w:val="clear" w:color="auto" w:fill="auto"/>
            <w:vAlign w:val="center"/>
          </w:tcPr>
          <w:p w14:paraId="756AD162" w14:textId="77777777" w:rsidR="00155DDC" w:rsidRPr="009238E9" w:rsidRDefault="00155DDC" w:rsidP="00155DDC">
            <w:pPr>
              <w:jc w:val="center"/>
              <w:rPr>
                <w:sz w:val="16"/>
                <w:szCs w:val="16"/>
              </w:rPr>
            </w:pPr>
          </w:p>
        </w:tc>
        <w:tc>
          <w:tcPr>
            <w:tcW w:w="2520" w:type="dxa"/>
            <w:vMerge/>
            <w:tcBorders>
              <w:left w:val="single" w:sz="4" w:space="0" w:color="auto"/>
              <w:right w:val="single" w:sz="4" w:space="0" w:color="auto"/>
            </w:tcBorders>
            <w:shd w:val="clear" w:color="auto" w:fill="auto"/>
            <w:vAlign w:val="center"/>
          </w:tcPr>
          <w:p w14:paraId="1DEF80EF" w14:textId="77777777" w:rsidR="00155DDC" w:rsidRPr="009238E9" w:rsidRDefault="00155DDC" w:rsidP="00155DDC">
            <w:pPr>
              <w:jc w:val="center"/>
              <w:rPr>
                <w:sz w:val="16"/>
                <w:szCs w:val="16"/>
              </w:rPr>
            </w:pPr>
          </w:p>
        </w:tc>
      </w:tr>
      <w:tr w:rsidR="00155DDC" w:rsidRPr="00AA45FB" w14:paraId="4BBA117F" w14:textId="77777777" w:rsidTr="009C68DE">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031DC12A" w14:textId="77777777" w:rsidR="00155DDC" w:rsidRPr="00BC5BAB" w:rsidRDefault="00155DDC" w:rsidP="00155DDC">
            <w:pPr>
              <w:jc w:val="center"/>
              <w:rPr>
                <w:sz w:val="16"/>
                <w:szCs w:val="16"/>
              </w:rPr>
            </w:pPr>
            <w:r w:rsidRPr="00BC5BAB">
              <w:rPr>
                <w:sz w:val="16"/>
                <w:szCs w:val="16"/>
              </w:rPr>
              <w:t>Week 2</w:t>
            </w:r>
          </w:p>
        </w:tc>
        <w:tc>
          <w:tcPr>
            <w:tcW w:w="720" w:type="dxa"/>
            <w:tcBorders>
              <w:top w:val="nil"/>
              <w:left w:val="nil"/>
              <w:bottom w:val="single" w:sz="8" w:space="0" w:color="auto"/>
              <w:right w:val="single" w:sz="4" w:space="0" w:color="auto"/>
            </w:tcBorders>
            <w:shd w:val="clear" w:color="auto" w:fill="auto"/>
            <w:vAlign w:val="bottom"/>
            <w:hideMark/>
          </w:tcPr>
          <w:p w14:paraId="27881A16" w14:textId="65EDB5A3" w:rsidR="00155DDC" w:rsidRPr="00155DDC" w:rsidRDefault="00155DDC" w:rsidP="00155DDC">
            <w:pPr>
              <w:jc w:val="center"/>
              <w:rPr>
                <w:sz w:val="16"/>
                <w:szCs w:val="16"/>
              </w:rPr>
            </w:pPr>
            <w:r w:rsidRPr="00155DDC">
              <w:rPr>
                <w:sz w:val="16"/>
                <w:szCs w:val="16"/>
              </w:rPr>
              <w:t>9-Sep</w:t>
            </w:r>
          </w:p>
        </w:tc>
        <w:tc>
          <w:tcPr>
            <w:tcW w:w="3413" w:type="dxa"/>
            <w:vMerge/>
            <w:tcBorders>
              <w:left w:val="single" w:sz="4" w:space="0" w:color="auto"/>
              <w:right w:val="single" w:sz="4" w:space="0" w:color="auto"/>
            </w:tcBorders>
            <w:shd w:val="clear" w:color="auto" w:fill="auto"/>
            <w:vAlign w:val="center"/>
          </w:tcPr>
          <w:p w14:paraId="2B5D8FD1"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shd w:val="clear" w:color="auto" w:fill="auto"/>
            <w:vAlign w:val="center"/>
          </w:tcPr>
          <w:p w14:paraId="3F631CE4" w14:textId="77777777" w:rsidR="00155DDC" w:rsidRPr="009238E9" w:rsidRDefault="00155DDC" w:rsidP="00155DDC">
            <w:pPr>
              <w:jc w:val="center"/>
              <w:rPr>
                <w:sz w:val="16"/>
                <w:szCs w:val="16"/>
              </w:rPr>
            </w:pPr>
          </w:p>
        </w:tc>
        <w:tc>
          <w:tcPr>
            <w:tcW w:w="2520" w:type="dxa"/>
            <w:vMerge/>
            <w:tcBorders>
              <w:left w:val="single" w:sz="4" w:space="0" w:color="auto"/>
              <w:right w:val="single" w:sz="4" w:space="0" w:color="auto"/>
            </w:tcBorders>
            <w:shd w:val="clear" w:color="auto" w:fill="auto"/>
            <w:vAlign w:val="center"/>
          </w:tcPr>
          <w:p w14:paraId="58583A1B" w14:textId="77777777" w:rsidR="00155DDC" w:rsidRPr="009238E9" w:rsidRDefault="00155DDC" w:rsidP="00155DDC">
            <w:pPr>
              <w:jc w:val="center"/>
              <w:rPr>
                <w:sz w:val="16"/>
                <w:szCs w:val="16"/>
              </w:rPr>
            </w:pPr>
          </w:p>
        </w:tc>
      </w:tr>
      <w:tr w:rsidR="00155DDC" w:rsidRPr="00AA45FB" w14:paraId="7A680CBE"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3C3E205C"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366C407D" w14:textId="16333B8A" w:rsidR="00155DDC" w:rsidRPr="00155DDC" w:rsidRDefault="00155DDC" w:rsidP="00155DDC">
            <w:pPr>
              <w:jc w:val="center"/>
              <w:rPr>
                <w:sz w:val="16"/>
                <w:szCs w:val="16"/>
              </w:rPr>
            </w:pPr>
            <w:r w:rsidRPr="00155DDC">
              <w:rPr>
                <w:sz w:val="16"/>
                <w:szCs w:val="16"/>
              </w:rPr>
              <w:t>11-Sep</w:t>
            </w:r>
          </w:p>
        </w:tc>
        <w:tc>
          <w:tcPr>
            <w:tcW w:w="3413" w:type="dxa"/>
            <w:vMerge/>
            <w:tcBorders>
              <w:left w:val="single" w:sz="4" w:space="0" w:color="auto"/>
              <w:right w:val="single" w:sz="4" w:space="0" w:color="auto"/>
            </w:tcBorders>
            <w:shd w:val="clear" w:color="auto" w:fill="auto"/>
            <w:vAlign w:val="center"/>
          </w:tcPr>
          <w:p w14:paraId="71F2D7CB"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shd w:val="clear" w:color="auto" w:fill="auto"/>
            <w:vAlign w:val="center"/>
          </w:tcPr>
          <w:p w14:paraId="0C4D8587" w14:textId="77777777" w:rsidR="00155DDC" w:rsidRPr="009238E9" w:rsidRDefault="00155DDC" w:rsidP="00155DDC">
            <w:pPr>
              <w:jc w:val="center"/>
              <w:rPr>
                <w:sz w:val="16"/>
                <w:szCs w:val="16"/>
              </w:rPr>
            </w:pPr>
          </w:p>
        </w:tc>
        <w:tc>
          <w:tcPr>
            <w:tcW w:w="2520" w:type="dxa"/>
            <w:vMerge/>
            <w:tcBorders>
              <w:left w:val="single" w:sz="4" w:space="0" w:color="auto"/>
              <w:right w:val="single" w:sz="4" w:space="0" w:color="auto"/>
            </w:tcBorders>
            <w:shd w:val="clear" w:color="auto" w:fill="auto"/>
            <w:vAlign w:val="center"/>
          </w:tcPr>
          <w:p w14:paraId="15084C69" w14:textId="77777777" w:rsidR="00155DDC" w:rsidRPr="009238E9" w:rsidRDefault="00155DDC" w:rsidP="00155DDC">
            <w:pPr>
              <w:jc w:val="center"/>
              <w:rPr>
                <w:sz w:val="16"/>
                <w:szCs w:val="16"/>
              </w:rPr>
            </w:pPr>
          </w:p>
        </w:tc>
      </w:tr>
      <w:tr w:rsidR="00155DDC" w:rsidRPr="00AA45FB" w14:paraId="23E07476"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04BDC27F"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7EDB4425" w14:textId="3124FA54" w:rsidR="00155DDC" w:rsidRPr="00155DDC" w:rsidRDefault="00155DDC" w:rsidP="00155DDC">
            <w:pPr>
              <w:jc w:val="center"/>
              <w:rPr>
                <w:sz w:val="16"/>
                <w:szCs w:val="16"/>
              </w:rPr>
            </w:pPr>
            <w:r w:rsidRPr="00155DDC">
              <w:rPr>
                <w:sz w:val="16"/>
                <w:szCs w:val="16"/>
              </w:rPr>
              <w:t>13-Sep</w:t>
            </w:r>
          </w:p>
        </w:tc>
        <w:tc>
          <w:tcPr>
            <w:tcW w:w="3413" w:type="dxa"/>
            <w:vMerge/>
            <w:tcBorders>
              <w:left w:val="single" w:sz="4" w:space="0" w:color="auto"/>
              <w:right w:val="single" w:sz="4" w:space="0" w:color="auto"/>
            </w:tcBorders>
            <w:vAlign w:val="center"/>
          </w:tcPr>
          <w:p w14:paraId="3CD2409E"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vAlign w:val="center"/>
          </w:tcPr>
          <w:p w14:paraId="6905CCEE" w14:textId="77777777" w:rsidR="00155DDC" w:rsidRPr="009238E9" w:rsidRDefault="00155DDC" w:rsidP="00155DDC">
            <w:pPr>
              <w:jc w:val="center"/>
              <w:rPr>
                <w:sz w:val="16"/>
                <w:szCs w:val="16"/>
              </w:rPr>
            </w:pPr>
          </w:p>
        </w:tc>
        <w:tc>
          <w:tcPr>
            <w:tcW w:w="2520" w:type="dxa"/>
            <w:vMerge/>
            <w:tcBorders>
              <w:left w:val="single" w:sz="4" w:space="0" w:color="auto"/>
              <w:right w:val="single" w:sz="4" w:space="0" w:color="auto"/>
            </w:tcBorders>
            <w:vAlign w:val="center"/>
          </w:tcPr>
          <w:p w14:paraId="1E93B701" w14:textId="77777777" w:rsidR="00155DDC" w:rsidRPr="009238E9" w:rsidRDefault="00155DDC" w:rsidP="00155DDC">
            <w:pPr>
              <w:jc w:val="center"/>
              <w:rPr>
                <w:sz w:val="16"/>
                <w:szCs w:val="16"/>
              </w:rPr>
            </w:pPr>
          </w:p>
        </w:tc>
      </w:tr>
      <w:tr w:rsidR="00155DDC" w:rsidRPr="00AA45FB" w14:paraId="40DE12A0" w14:textId="77777777" w:rsidTr="009C68DE">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74E09733" w14:textId="77777777" w:rsidR="00155DDC" w:rsidRPr="00BC5BAB" w:rsidRDefault="00155DDC" w:rsidP="00155DDC">
            <w:pPr>
              <w:jc w:val="center"/>
              <w:rPr>
                <w:sz w:val="16"/>
                <w:szCs w:val="16"/>
              </w:rPr>
            </w:pPr>
            <w:r w:rsidRPr="00BC5BAB">
              <w:rPr>
                <w:sz w:val="16"/>
                <w:szCs w:val="16"/>
              </w:rPr>
              <w:t>Week 3</w:t>
            </w:r>
          </w:p>
        </w:tc>
        <w:tc>
          <w:tcPr>
            <w:tcW w:w="720" w:type="dxa"/>
            <w:tcBorders>
              <w:top w:val="nil"/>
              <w:left w:val="nil"/>
              <w:bottom w:val="nil"/>
              <w:right w:val="single" w:sz="4" w:space="0" w:color="auto"/>
            </w:tcBorders>
            <w:shd w:val="clear" w:color="auto" w:fill="auto"/>
            <w:vAlign w:val="bottom"/>
            <w:hideMark/>
          </w:tcPr>
          <w:p w14:paraId="6715728A" w14:textId="1EB59B39" w:rsidR="00155DDC" w:rsidRPr="00155DDC" w:rsidRDefault="00155DDC" w:rsidP="00155DDC">
            <w:pPr>
              <w:jc w:val="center"/>
              <w:rPr>
                <w:sz w:val="16"/>
                <w:szCs w:val="16"/>
              </w:rPr>
            </w:pPr>
            <w:r w:rsidRPr="00155DDC">
              <w:rPr>
                <w:sz w:val="16"/>
                <w:szCs w:val="16"/>
              </w:rPr>
              <w:t>16-Sep</w:t>
            </w:r>
          </w:p>
        </w:tc>
        <w:tc>
          <w:tcPr>
            <w:tcW w:w="3413" w:type="dxa"/>
            <w:vMerge/>
            <w:tcBorders>
              <w:left w:val="single" w:sz="4" w:space="0" w:color="auto"/>
              <w:bottom w:val="single" w:sz="4" w:space="0" w:color="auto"/>
              <w:right w:val="single" w:sz="4" w:space="0" w:color="auto"/>
            </w:tcBorders>
            <w:vAlign w:val="center"/>
          </w:tcPr>
          <w:p w14:paraId="3CD81171" w14:textId="77777777" w:rsidR="00155DDC" w:rsidRPr="00BC5BAB" w:rsidRDefault="00155DDC" w:rsidP="00155DDC">
            <w:pPr>
              <w:jc w:val="center"/>
              <w:rPr>
                <w:sz w:val="16"/>
                <w:szCs w:val="16"/>
              </w:rPr>
            </w:pPr>
          </w:p>
        </w:tc>
        <w:tc>
          <w:tcPr>
            <w:tcW w:w="2437" w:type="dxa"/>
            <w:vMerge/>
            <w:tcBorders>
              <w:left w:val="single" w:sz="4" w:space="0" w:color="auto"/>
              <w:bottom w:val="single" w:sz="4" w:space="0" w:color="auto"/>
              <w:right w:val="single" w:sz="4" w:space="0" w:color="auto"/>
            </w:tcBorders>
            <w:vAlign w:val="center"/>
          </w:tcPr>
          <w:p w14:paraId="4821F8D0" w14:textId="77777777" w:rsidR="00155DDC" w:rsidRPr="009238E9" w:rsidRDefault="00155DDC" w:rsidP="00155DDC">
            <w:pPr>
              <w:jc w:val="center"/>
              <w:rPr>
                <w:sz w:val="16"/>
                <w:szCs w:val="16"/>
              </w:rPr>
            </w:pPr>
          </w:p>
        </w:tc>
        <w:tc>
          <w:tcPr>
            <w:tcW w:w="2520" w:type="dxa"/>
            <w:vMerge/>
            <w:tcBorders>
              <w:left w:val="single" w:sz="4" w:space="0" w:color="auto"/>
              <w:bottom w:val="single" w:sz="4" w:space="0" w:color="auto"/>
              <w:right w:val="single" w:sz="4" w:space="0" w:color="auto"/>
            </w:tcBorders>
            <w:vAlign w:val="center"/>
          </w:tcPr>
          <w:p w14:paraId="5A531874" w14:textId="77777777" w:rsidR="00155DDC" w:rsidRPr="009238E9" w:rsidRDefault="00155DDC" w:rsidP="00155DDC">
            <w:pPr>
              <w:jc w:val="center"/>
              <w:rPr>
                <w:sz w:val="16"/>
                <w:szCs w:val="16"/>
              </w:rPr>
            </w:pPr>
          </w:p>
        </w:tc>
      </w:tr>
      <w:tr w:rsidR="00155DDC" w:rsidRPr="00AA45FB" w14:paraId="4149CB01"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227D60F7" w14:textId="77777777" w:rsidR="00155DDC" w:rsidRPr="00BC5BAB" w:rsidRDefault="00155DDC" w:rsidP="00155DDC">
            <w:pPr>
              <w:jc w:val="center"/>
              <w:rPr>
                <w:sz w:val="16"/>
                <w:szCs w:val="16"/>
              </w:rPr>
            </w:pP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3EFD993B" w14:textId="6DB4995D" w:rsidR="00155DDC" w:rsidRPr="00155DDC" w:rsidRDefault="00155DDC" w:rsidP="00155DDC">
            <w:pPr>
              <w:jc w:val="center"/>
              <w:rPr>
                <w:sz w:val="16"/>
                <w:szCs w:val="16"/>
              </w:rPr>
            </w:pPr>
            <w:r w:rsidRPr="00155DDC">
              <w:rPr>
                <w:sz w:val="16"/>
                <w:szCs w:val="16"/>
              </w:rPr>
              <w:t>18-Sep</w:t>
            </w:r>
          </w:p>
        </w:tc>
        <w:tc>
          <w:tcPr>
            <w:tcW w:w="34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EC3A70" w14:textId="77777777" w:rsidR="00155DDC" w:rsidRPr="00BC5BAB" w:rsidRDefault="00155DDC" w:rsidP="00155DDC">
            <w:pPr>
              <w:jc w:val="center"/>
              <w:rPr>
                <w:sz w:val="16"/>
                <w:szCs w:val="16"/>
              </w:rPr>
            </w:pPr>
            <w:r>
              <w:rPr>
                <w:sz w:val="16"/>
                <w:szCs w:val="16"/>
              </w:rPr>
              <w:t>The World of Work: What Happens Inside the “Firm”?</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8A9188" w14:textId="77777777" w:rsidR="00155DDC" w:rsidRPr="009238E9" w:rsidRDefault="00155DDC" w:rsidP="00155DDC">
            <w:pPr>
              <w:jc w:val="center"/>
              <w:rPr>
                <w:sz w:val="16"/>
                <w:szCs w:val="16"/>
              </w:rPr>
            </w:pPr>
            <w:r w:rsidRPr="009238E9">
              <w:rPr>
                <w:sz w:val="16"/>
                <w:szCs w:val="16"/>
              </w:rPr>
              <w:t>Barone 3, 5</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FE0D1D" w14:textId="77777777" w:rsidR="00155DDC" w:rsidRPr="009238E9" w:rsidRDefault="00155DDC" w:rsidP="00155DDC">
            <w:pPr>
              <w:jc w:val="center"/>
              <w:rPr>
                <w:sz w:val="16"/>
                <w:szCs w:val="16"/>
              </w:rPr>
            </w:pPr>
            <w:r w:rsidRPr="009238E9">
              <w:rPr>
                <w:sz w:val="16"/>
                <w:szCs w:val="16"/>
              </w:rPr>
              <w:t>Weise 2018</w:t>
            </w:r>
          </w:p>
        </w:tc>
      </w:tr>
      <w:tr w:rsidR="00155DDC" w:rsidRPr="00AA45FB" w14:paraId="3124C1E5"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46FDCB6A"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11718A7C" w14:textId="1230EFEB" w:rsidR="00155DDC" w:rsidRPr="00155DDC" w:rsidRDefault="00155DDC" w:rsidP="00155DDC">
            <w:pPr>
              <w:jc w:val="center"/>
              <w:rPr>
                <w:sz w:val="16"/>
                <w:szCs w:val="16"/>
              </w:rPr>
            </w:pPr>
            <w:r w:rsidRPr="00155DDC">
              <w:rPr>
                <w:sz w:val="16"/>
                <w:szCs w:val="16"/>
              </w:rPr>
              <w:t>20-Sep</w:t>
            </w:r>
          </w:p>
        </w:tc>
        <w:tc>
          <w:tcPr>
            <w:tcW w:w="3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DA7CE1" w14:textId="77777777" w:rsidR="00155DDC" w:rsidRPr="00BC5BAB" w:rsidRDefault="00155DDC" w:rsidP="00155DDC">
            <w:pPr>
              <w:jc w:val="center"/>
              <w:rPr>
                <w:sz w:val="16"/>
                <w:szCs w:val="16"/>
              </w:rPr>
            </w:pPr>
          </w:p>
        </w:tc>
        <w:tc>
          <w:tcPr>
            <w:tcW w:w="24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5A8AB" w14:textId="77777777" w:rsidR="00155DDC" w:rsidRPr="00BC5BAB" w:rsidRDefault="00155DDC" w:rsidP="00155DDC">
            <w:pPr>
              <w:jc w:val="center"/>
              <w:rPr>
                <w:color w:val="000000" w:themeColor="text1"/>
                <w:sz w:val="16"/>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54754C" w14:textId="77777777" w:rsidR="00155DDC" w:rsidRPr="00BC5BAB" w:rsidRDefault="00155DDC" w:rsidP="00155DDC">
            <w:pPr>
              <w:jc w:val="center"/>
              <w:rPr>
                <w:sz w:val="16"/>
                <w:szCs w:val="16"/>
              </w:rPr>
            </w:pPr>
          </w:p>
        </w:tc>
      </w:tr>
      <w:tr w:rsidR="00155DDC" w:rsidRPr="00F4009E" w14:paraId="4850C631" w14:textId="77777777" w:rsidTr="009C68DE">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6A2F4D7F" w14:textId="77777777" w:rsidR="00155DDC" w:rsidRPr="00BC5BAB" w:rsidRDefault="00155DDC" w:rsidP="00155DDC">
            <w:pPr>
              <w:jc w:val="center"/>
              <w:rPr>
                <w:sz w:val="16"/>
                <w:szCs w:val="16"/>
              </w:rPr>
            </w:pPr>
            <w:r w:rsidRPr="00BC5BAB">
              <w:rPr>
                <w:sz w:val="16"/>
                <w:szCs w:val="16"/>
              </w:rPr>
              <w:t>Week 4</w:t>
            </w:r>
          </w:p>
        </w:tc>
        <w:tc>
          <w:tcPr>
            <w:tcW w:w="720" w:type="dxa"/>
            <w:tcBorders>
              <w:top w:val="nil"/>
              <w:left w:val="nil"/>
              <w:bottom w:val="nil"/>
              <w:right w:val="single" w:sz="4" w:space="0" w:color="auto"/>
            </w:tcBorders>
            <w:shd w:val="clear" w:color="auto" w:fill="auto"/>
            <w:vAlign w:val="bottom"/>
            <w:hideMark/>
          </w:tcPr>
          <w:p w14:paraId="33BD0323" w14:textId="54664607" w:rsidR="00155DDC" w:rsidRPr="00155DDC" w:rsidRDefault="00155DDC" w:rsidP="00155DDC">
            <w:pPr>
              <w:jc w:val="center"/>
              <w:rPr>
                <w:sz w:val="16"/>
                <w:szCs w:val="16"/>
              </w:rPr>
            </w:pPr>
            <w:r w:rsidRPr="00155DDC">
              <w:rPr>
                <w:sz w:val="16"/>
                <w:szCs w:val="16"/>
              </w:rPr>
              <w:t>23-Sep</w:t>
            </w:r>
          </w:p>
        </w:tc>
        <w:tc>
          <w:tcPr>
            <w:tcW w:w="3413" w:type="dxa"/>
            <w:vMerge w:val="restart"/>
            <w:tcBorders>
              <w:top w:val="single" w:sz="4" w:space="0" w:color="auto"/>
              <w:left w:val="single" w:sz="4" w:space="0" w:color="auto"/>
              <w:right w:val="single" w:sz="4" w:space="0" w:color="auto"/>
            </w:tcBorders>
            <w:shd w:val="clear" w:color="auto" w:fill="auto"/>
            <w:vAlign w:val="center"/>
          </w:tcPr>
          <w:p w14:paraId="752E352C" w14:textId="77777777" w:rsidR="00155DDC" w:rsidRPr="00BC5BAB" w:rsidRDefault="00155DDC" w:rsidP="00155DDC">
            <w:pPr>
              <w:jc w:val="center"/>
              <w:rPr>
                <w:sz w:val="16"/>
                <w:szCs w:val="16"/>
              </w:rPr>
            </w:pPr>
            <w:r w:rsidRPr="00BC5BAB">
              <w:rPr>
                <w:sz w:val="16"/>
                <w:szCs w:val="16"/>
              </w:rPr>
              <w:t xml:space="preserve">Property over People: Primitive Accumulation, Exploitation, and the Constitution in the USA </w:t>
            </w:r>
          </w:p>
        </w:tc>
        <w:tc>
          <w:tcPr>
            <w:tcW w:w="2437" w:type="dxa"/>
            <w:vMerge w:val="restart"/>
            <w:tcBorders>
              <w:top w:val="single" w:sz="4" w:space="0" w:color="auto"/>
              <w:left w:val="single" w:sz="4" w:space="0" w:color="auto"/>
              <w:right w:val="single" w:sz="4" w:space="0" w:color="auto"/>
            </w:tcBorders>
            <w:shd w:val="clear" w:color="auto" w:fill="auto"/>
            <w:vAlign w:val="center"/>
          </w:tcPr>
          <w:p w14:paraId="08BAC290" w14:textId="43DDA50F" w:rsidR="00155DDC" w:rsidRPr="00BC5BAB" w:rsidRDefault="00155DDC" w:rsidP="00B6165A">
            <w:pPr>
              <w:jc w:val="center"/>
              <w:rPr>
                <w:color w:val="000000" w:themeColor="text1"/>
                <w:sz w:val="16"/>
                <w:szCs w:val="16"/>
              </w:rPr>
            </w:pPr>
            <w:r w:rsidRPr="009238E9">
              <w:rPr>
                <w:sz w:val="16"/>
                <w:szCs w:val="16"/>
              </w:rPr>
              <w:t>Hymer 1971/</w:t>
            </w:r>
            <w:r w:rsidR="00AA2439" w:rsidRPr="009238E9">
              <w:rPr>
                <w:sz w:val="16"/>
                <w:szCs w:val="16"/>
              </w:rPr>
              <w:t>Marx 1867/</w:t>
            </w:r>
            <w:r w:rsidR="00575EE2" w:rsidRPr="009238E9">
              <w:rPr>
                <w:sz w:val="16"/>
                <w:szCs w:val="16"/>
              </w:rPr>
              <w:t>Kuczynski 1967</w:t>
            </w:r>
            <w:r w:rsidRPr="00F11805">
              <w:rPr>
                <w:rStyle w:val="Hyperlink"/>
                <w:color w:val="auto"/>
                <w:sz w:val="16"/>
                <w:szCs w:val="16"/>
                <w:u w:val="none"/>
              </w:rPr>
              <w:t>/</w:t>
            </w:r>
            <w:r w:rsidRPr="00F11805">
              <w:rPr>
                <w:sz w:val="16"/>
                <w:szCs w:val="16"/>
              </w:rPr>
              <w:t>Knox 1786/</w:t>
            </w:r>
            <w:r w:rsidRPr="00F11805">
              <w:rPr>
                <w:rStyle w:val="Hyperlink"/>
                <w:color w:val="auto"/>
                <w:sz w:val="16"/>
                <w:szCs w:val="16"/>
                <w:u w:val="none"/>
              </w:rPr>
              <w:t>Beard 1921</w:t>
            </w:r>
            <w:r w:rsidR="00B97951" w:rsidRPr="00F11805">
              <w:rPr>
                <w:rStyle w:val="Hyperlink"/>
                <w:color w:val="auto"/>
                <w:sz w:val="16"/>
                <w:szCs w:val="16"/>
                <w:u w:val="none"/>
              </w:rPr>
              <w:t>/</w:t>
            </w:r>
            <w:r w:rsidR="00B6165A" w:rsidRPr="00F11805">
              <w:rPr>
                <w:rStyle w:val="Hyperlink"/>
                <w:color w:val="auto"/>
                <w:sz w:val="16"/>
                <w:szCs w:val="16"/>
                <w:u w:val="none"/>
              </w:rPr>
              <w:t>Beard 1932</w:t>
            </w:r>
            <w:r w:rsidR="00316097" w:rsidRPr="00F11805">
              <w:rPr>
                <w:sz w:val="16"/>
                <w:szCs w:val="16"/>
              </w:rPr>
              <w:t xml:space="preserve">Ferguson et al 2016 </w:t>
            </w:r>
          </w:p>
        </w:tc>
        <w:tc>
          <w:tcPr>
            <w:tcW w:w="2520" w:type="dxa"/>
            <w:vMerge w:val="restart"/>
            <w:tcBorders>
              <w:top w:val="single" w:sz="4" w:space="0" w:color="auto"/>
              <w:left w:val="single" w:sz="4" w:space="0" w:color="auto"/>
              <w:right w:val="single" w:sz="4" w:space="0" w:color="auto"/>
            </w:tcBorders>
            <w:shd w:val="clear" w:color="auto" w:fill="auto"/>
            <w:vAlign w:val="center"/>
          </w:tcPr>
          <w:p w14:paraId="7FC6BF3D" w14:textId="245D910A" w:rsidR="00155DDC" w:rsidRDefault="00155DDC" w:rsidP="00155DDC">
            <w:pPr>
              <w:jc w:val="center"/>
              <w:rPr>
                <w:color w:val="FF0000"/>
                <w:sz w:val="16"/>
                <w:szCs w:val="16"/>
              </w:rPr>
            </w:pPr>
            <w:r w:rsidRPr="00636CA5">
              <w:rPr>
                <w:sz w:val="16"/>
                <w:szCs w:val="16"/>
              </w:rPr>
              <w:t>Morris 1774/ Gilens and Page 2014/</w:t>
            </w:r>
            <w:r w:rsidR="00316097" w:rsidRPr="00636CA5">
              <w:rPr>
                <w:sz w:val="16"/>
                <w:szCs w:val="16"/>
              </w:rPr>
              <w:t>Ferguson 1995</w:t>
            </w:r>
            <w:r w:rsidRPr="00636CA5">
              <w:rPr>
                <w:sz w:val="16"/>
                <w:szCs w:val="16"/>
              </w:rPr>
              <w:t>/Carnes 2018</w:t>
            </w:r>
            <w:r w:rsidR="00763569" w:rsidRPr="00636CA5">
              <w:rPr>
                <w:rStyle w:val="Hyperlink"/>
                <w:color w:val="auto"/>
                <w:sz w:val="16"/>
                <w:szCs w:val="16"/>
                <w:u w:val="none"/>
              </w:rPr>
              <w:t>/</w:t>
            </w:r>
            <w:r w:rsidRPr="00636CA5">
              <w:rPr>
                <w:sz w:val="16"/>
                <w:szCs w:val="16"/>
              </w:rPr>
              <w:t>Boatright 1941</w:t>
            </w:r>
            <w:r w:rsidR="00575EE2" w:rsidRPr="00636CA5">
              <w:rPr>
                <w:sz w:val="16"/>
                <w:szCs w:val="16"/>
              </w:rPr>
              <w:t>/Ware 1924</w:t>
            </w:r>
            <w:r w:rsidR="00B97951" w:rsidRPr="00636CA5">
              <w:rPr>
                <w:sz w:val="16"/>
                <w:szCs w:val="16"/>
              </w:rPr>
              <w:t>/</w:t>
            </w:r>
            <w:r w:rsidR="0097116B">
              <w:rPr>
                <w:rStyle w:val="Hyperlink"/>
                <w:color w:val="auto"/>
                <w:sz w:val="16"/>
                <w:szCs w:val="16"/>
                <w:u w:val="none"/>
              </w:rPr>
              <w:t>Zinn 1980</w:t>
            </w:r>
            <w:r w:rsidR="008A3FC5" w:rsidRPr="00636CA5">
              <w:rPr>
                <w:sz w:val="16"/>
                <w:szCs w:val="16"/>
              </w:rPr>
              <w:t>/Crozier et al. 1975</w:t>
            </w:r>
            <w:r w:rsidR="00AA2439" w:rsidRPr="00636CA5">
              <w:rPr>
                <w:sz w:val="16"/>
                <w:szCs w:val="16"/>
              </w:rPr>
              <w:t>/</w:t>
            </w:r>
            <w:r w:rsidR="00AA2439" w:rsidRPr="00636CA5">
              <w:rPr>
                <w:rStyle w:val="Hyperlink"/>
                <w:color w:val="auto"/>
                <w:sz w:val="16"/>
                <w:szCs w:val="16"/>
                <w:u w:val="none"/>
              </w:rPr>
              <w:t>Desmond 2019/</w:t>
            </w:r>
            <w:r w:rsidR="00B6165A" w:rsidRPr="00636CA5">
              <w:rPr>
                <w:rStyle w:val="Hyperlink"/>
                <w:color w:val="auto"/>
                <w:sz w:val="16"/>
                <w:szCs w:val="16"/>
                <w:u w:val="none"/>
              </w:rPr>
              <w:t xml:space="preserve">Myers </w:t>
            </w:r>
            <w:r w:rsidR="00B6165A" w:rsidRPr="00F11805">
              <w:rPr>
                <w:rStyle w:val="Hyperlink"/>
                <w:color w:val="auto"/>
                <w:sz w:val="16"/>
                <w:szCs w:val="16"/>
                <w:u w:val="none"/>
              </w:rPr>
              <w:t>1910/</w:t>
            </w:r>
          </w:p>
          <w:p w14:paraId="43F865D3" w14:textId="39FC5E6E" w:rsidR="00155DDC" w:rsidRPr="00571122" w:rsidRDefault="0097116B" w:rsidP="00155DDC">
            <w:pPr>
              <w:jc w:val="center"/>
              <w:rPr>
                <w:sz w:val="16"/>
                <w:szCs w:val="16"/>
              </w:rPr>
            </w:pPr>
            <w:hyperlink r:id="rId12" w:history="1">
              <w:r w:rsidR="00155DDC" w:rsidRPr="001139D4">
                <w:rPr>
                  <w:rStyle w:val="Hyperlink"/>
                  <w:sz w:val="16"/>
                  <w:szCs w:val="16"/>
                </w:rPr>
                <w:t>Lecture of Chomsky</w:t>
              </w:r>
            </w:hyperlink>
          </w:p>
          <w:p w14:paraId="06A37875" w14:textId="19ECD187" w:rsidR="00155DDC" w:rsidRPr="00486FF6" w:rsidRDefault="00155DDC" w:rsidP="00A31DE8">
            <w:pPr>
              <w:jc w:val="center"/>
              <w:rPr>
                <w:b/>
                <w:sz w:val="16"/>
                <w:szCs w:val="16"/>
              </w:rPr>
            </w:pPr>
            <w:r>
              <w:rPr>
                <w:b/>
                <w:sz w:val="16"/>
                <w:szCs w:val="16"/>
              </w:rPr>
              <w:t xml:space="preserve">First </w:t>
            </w:r>
            <w:r w:rsidR="00A31DE8">
              <w:rPr>
                <w:b/>
                <w:sz w:val="16"/>
                <w:szCs w:val="16"/>
              </w:rPr>
              <w:t>Reaction</w:t>
            </w:r>
            <w:r>
              <w:rPr>
                <w:b/>
                <w:sz w:val="16"/>
                <w:szCs w:val="16"/>
              </w:rPr>
              <w:t xml:space="preserve"> Paper Due </w:t>
            </w:r>
            <w:r w:rsidR="00C470E5">
              <w:rPr>
                <w:b/>
                <w:sz w:val="16"/>
                <w:szCs w:val="16"/>
              </w:rPr>
              <w:t>Sep 30</w:t>
            </w:r>
          </w:p>
        </w:tc>
      </w:tr>
      <w:tr w:rsidR="00155DDC" w:rsidRPr="00AA45FB" w14:paraId="1670A66B"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5DD02DA6" w14:textId="77777777" w:rsidR="00155DDC" w:rsidRPr="00BC5BAB" w:rsidRDefault="00155DDC" w:rsidP="00155DDC">
            <w:pPr>
              <w:jc w:val="center"/>
              <w:rPr>
                <w:sz w:val="16"/>
                <w:szCs w:val="16"/>
                <w:lang w:val="fr-FR"/>
              </w:rPr>
            </w:pP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16743012" w14:textId="7E4A10A7" w:rsidR="00155DDC" w:rsidRPr="00155DDC" w:rsidRDefault="00155DDC" w:rsidP="00155DDC">
            <w:pPr>
              <w:jc w:val="center"/>
              <w:rPr>
                <w:sz w:val="16"/>
                <w:szCs w:val="16"/>
              </w:rPr>
            </w:pPr>
            <w:r w:rsidRPr="00155DDC">
              <w:rPr>
                <w:sz w:val="16"/>
                <w:szCs w:val="16"/>
              </w:rPr>
              <w:t>25-Sep</w:t>
            </w:r>
          </w:p>
        </w:tc>
        <w:tc>
          <w:tcPr>
            <w:tcW w:w="3413" w:type="dxa"/>
            <w:vMerge/>
            <w:tcBorders>
              <w:left w:val="single" w:sz="4" w:space="0" w:color="auto"/>
              <w:right w:val="single" w:sz="4" w:space="0" w:color="auto"/>
            </w:tcBorders>
            <w:vAlign w:val="center"/>
          </w:tcPr>
          <w:p w14:paraId="0264D233"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vAlign w:val="center"/>
          </w:tcPr>
          <w:p w14:paraId="70E08FB8" w14:textId="77777777" w:rsidR="00155DDC" w:rsidRPr="00BC5BAB" w:rsidRDefault="00155DDC" w:rsidP="00155DDC">
            <w:pPr>
              <w:jc w:val="center"/>
              <w:rPr>
                <w:sz w:val="16"/>
                <w:szCs w:val="16"/>
              </w:rPr>
            </w:pPr>
          </w:p>
        </w:tc>
        <w:tc>
          <w:tcPr>
            <w:tcW w:w="2520" w:type="dxa"/>
            <w:vMerge/>
            <w:tcBorders>
              <w:left w:val="single" w:sz="4" w:space="0" w:color="auto"/>
              <w:right w:val="single" w:sz="4" w:space="0" w:color="auto"/>
            </w:tcBorders>
            <w:vAlign w:val="center"/>
          </w:tcPr>
          <w:p w14:paraId="71F67197" w14:textId="77777777" w:rsidR="00155DDC" w:rsidRPr="00BC5BAB" w:rsidRDefault="00155DDC" w:rsidP="00155DDC">
            <w:pPr>
              <w:jc w:val="center"/>
              <w:rPr>
                <w:sz w:val="16"/>
                <w:szCs w:val="16"/>
              </w:rPr>
            </w:pPr>
          </w:p>
        </w:tc>
      </w:tr>
      <w:tr w:rsidR="00155DDC" w:rsidRPr="00AA45FB" w14:paraId="0A2CEADE"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7AAD1462"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5CF3F8AC" w14:textId="5FA89F7C" w:rsidR="00155DDC" w:rsidRPr="00155DDC" w:rsidRDefault="00155DDC" w:rsidP="00155DDC">
            <w:pPr>
              <w:jc w:val="center"/>
              <w:rPr>
                <w:sz w:val="16"/>
                <w:szCs w:val="16"/>
              </w:rPr>
            </w:pPr>
            <w:r w:rsidRPr="00155DDC">
              <w:rPr>
                <w:sz w:val="16"/>
                <w:szCs w:val="16"/>
              </w:rPr>
              <w:t>27-Sep</w:t>
            </w:r>
          </w:p>
        </w:tc>
        <w:tc>
          <w:tcPr>
            <w:tcW w:w="3413" w:type="dxa"/>
            <w:vMerge/>
            <w:tcBorders>
              <w:left w:val="single" w:sz="4" w:space="0" w:color="auto"/>
              <w:right w:val="single" w:sz="4" w:space="0" w:color="auto"/>
            </w:tcBorders>
            <w:vAlign w:val="center"/>
          </w:tcPr>
          <w:p w14:paraId="1697CF1B"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vAlign w:val="center"/>
          </w:tcPr>
          <w:p w14:paraId="58F0F282" w14:textId="77777777" w:rsidR="00155DDC" w:rsidRPr="00BC5BAB" w:rsidRDefault="00155DDC" w:rsidP="00155DDC">
            <w:pPr>
              <w:jc w:val="center"/>
              <w:rPr>
                <w:color w:val="000000" w:themeColor="text1"/>
                <w:sz w:val="16"/>
                <w:szCs w:val="16"/>
              </w:rPr>
            </w:pPr>
          </w:p>
        </w:tc>
        <w:tc>
          <w:tcPr>
            <w:tcW w:w="2520" w:type="dxa"/>
            <w:vMerge/>
            <w:tcBorders>
              <w:left w:val="single" w:sz="4" w:space="0" w:color="auto"/>
              <w:right w:val="single" w:sz="4" w:space="0" w:color="auto"/>
            </w:tcBorders>
            <w:vAlign w:val="center"/>
          </w:tcPr>
          <w:p w14:paraId="2E944BCE" w14:textId="77777777" w:rsidR="00155DDC" w:rsidRPr="00BC5BAB" w:rsidRDefault="00155DDC" w:rsidP="00155DDC">
            <w:pPr>
              <w:jc w:val="center"/>
              <w:rPr>
                <w:color w:val="000000" w:themeColor="text1"/>
                <w:sz w:val="16"/>
                <w:szCs w:val="16"/>
              </w:rPr>
            </w:pPr>
          </w:p>
        </w:tc>
      </w:tr>
      <w:tr w:rsidR="00155DDC" w:rsidRPr="00AA45FB" w14:paraId="0C110E23" w14:textId="77777777" w:rsidTr="009C68DE">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783AEFA2" w14:textId="77777777" w:rsidR="00155DDC" w:rsidRPr="00BC5BAB" w:rsidRDefault="00155DDC" w:rsidP="00155DDC">
            <w:pPr>
              <w:jc w:val="center"/>
              <w:rPr>
                <w:sz w:val="16"/>
                <w:szCs w:val="16"/>
              </w:rPr>
            </w:pPr>
            <w:r w:rsidRPr="00BC5BAB">
              <w:rPr>
                <w:sz w:val="16"/>
                <w:szCs w:val="16"/>
              </w:rPr>
              <w:t>Week 5</w:t>
            </w:r>
          </w:p>
        </w:tc>
        <w:tc>
          <w:tcPr>
            <w:tcW w:w="720" w:type="dxa"/>
            <w:tcBorders>
              <w:top w:val="nil"/>
              <w:left w:val="nil"/>
              <w:bottom w:val="nil"/>
              <w:right w:val="single" w:sz="4" w:space="0" w:color="auto"/>
            </w:tcBorders>
            <w:shd w:val="clear" w:color="auto" w:fill="auto"/>
            <w:vAlign w:val="bottom"/>
            <w:hideMark/>
          </w:tcPr>
          <w:p w14:paraId="08080168" w14:textId="5D9DF621" w:rsidR="00155DDC" w:rsidRPr="00155DDC" w:rsidRDefault="00155DDC" w:rsidP="00155DDC">
            <w:pPr>
              <w:jc w:val="center"/>
              <w:rPr>
                <w:sz w:val="16"/>
                <w:szCs w:val="16"/>
              </w:rPr>
            </w:pPr>
            <w:r w:rsidRPr="00155DDC">
              <w:rPr>
                <w:sz w:val="16"/>
                <w:szCs w:val="16"/>
              </w:rPr>
              <w:t>30-Sep</w:t>
            </w:r>
          </w:p>
        </w:tc>
        <w:tc>
          <w:tcPr>
            <w:tcW w:w="3413" w:type="dxa"/>
            <w:vMerge/>
            <w:tcBorders>
              <w:left w:val="single" w:sz="4" w:space="0" w:color="auto"/>
              <w:bottom w:val="single" w:sz="4" w:space="0" w:color="auto"/>
              <w:right w:val="single" w:sz="4" w:space="0" w:color="auto"/>
            </w:tcBorders>
            <w:shd w:val="clear" w:color="auto" w:fill="auto"/>
            <w:vAlign w:val="center"/>
          </w:tcPr>
          <w:p w14:paraId="362AA775" w14:textId="77777777" w:rsidR="00155DDC" w:rsidRPr="00BC5BAB" w:rsidRDefault="00155DDC" w:rsidP="00155DDC">
            <w:pPr>
              <w:jc w:val="center"/>
              <w:rPr>
                <w:sz w:val="16"/>
                <w:szCs w:val="16"/>
              </w:rPr>
            </w:pPr>
          </w:p>
        </w:tc>
        <w:tc>
          <w:tcPr>
            <w:tcW w:w="2437" w:type="dxa"/>
            <w:vMerge/>
            <w:tcBorders>
              <w:left w:val="single" w:sz="4" w:space="0" w:color="auto"/>
              <w:bottom w:val="single" w:sz="4" w:space="0" w:color="auto"/>
              <w:right w:val="single" w:sz="4" w:space="0" w:color="auto"/>
            </w:tcBorders>
            <w:shd w:val="clear" w:color="auto" w:fill="auto"/>
            <w:vAlign w:val="center"/>
          </w:tcPr>
          <w:p w14:paraId="1D670195" w14:textId="77777777" w:rsidR="00155DDC" w:rsidRPr="00BC5BAB" w:rsidRDefault="00155DDC" w:rsidP="00155DDC">
            <w:pPr>
              <w:jc w:val="center"/>
              <w:rPr>
                <w:color w:val="000000" w:themeColor="text1"/>
                <w:sz w:val="16"/>
                <w:szCs w:val="16"/>
              </w:rPr>
            </w:pPr>
          </w:p>
        </w:tc>
        <w:tc>
          <w:tcPr>
            <w:tcW w:w="2520" w:type="dxa"/>
            <w:vMerge/>
            <w:tcBorders>
              <w:left w:val="single" w:sz="4" w:space="0" w:color="auto"/>
              <w:bottom w:val="single" w:sz="4" w:space="0" w:color="auto"/>
              <w:right w:val="single" w:sz="4" w:space="0" w:color="auto"/>
            </w:tcBorders>
            <w:shd w:val="clear" w:color="auto" w:fill="auto"/>
            <w:vAlign w:val="center"/>
          </w:tcPr>
          <w:p w14:paraId="13B46EF3" w14:textId="77777777" w:rsidR="00155DDC" w:rsidRPr="00BC5BAB" w:rsidRDefault="00155DDC" w:rsidP="00155DDC">
            <w:pPr>
              <w:jc w:val="center"/>
              <w:rPr>
                <w:color w:val="000000" w:themeColor="text1"/>
                <w:sz w:val="16"/>
                <w:szCs w:val="16"/>
              </w:rPr>
            </w:pPr>
          </w:p>
        </w:tc>
      </w:tr>
      <w:tr w:rsidR="00155DDC" w:rsidRPr="00AA45FB" w14:paraId="6857B201" w14:textId="77777777" w:rsidTr="009C68DE">
        <w:trPr>
          <w:trHeight w:val="205"/>
          <w:jc w:val="center"/>
        </w:trPr>
        <w:tc>
          <w:tcPr>
            <w:tcW w:w="800" w:type="dxa"/>
            <w:vMerge/>
            <w:tcBorders>
              <w:top w:val="nil"/>
              <w:left w:val="single" w:sz="8" w:space="0" w:color="auto"/>
              <w:bottom w:val="single" w:sz="8" w:space="0" w:color="000000"/>
              <w:right w:val="single" w:sz="8" w:space="0" w:color="auto"/>
            </w:tcBorders>
            <w:vAlign w:val="center"/>
            <w:hideMark/>
          </w:tcPr>
          <w:p w14:paraId="05580E7D" w14:textId="77777777" w:rsidR="00155DDC" w:rsidRPr="00BC5BAB" w:rsidRDefault="00155DDC" w:rsidP="00155DDC">
            <w:pPr>
              <w:jc w:val="center"/>
              <w:rPr>
                <w:sz w:val="16"/>
                <w:szCs w:val="16"/>
              </w:rPr>
            </w:pPr>
          </w:p>
        </w:tc>
        <w:tc>
          <w:tcPr>
            <w:tcW w:w="720" w:type="dxa"/>
            <w:tcBorders>
              <w:top w:val="single" w:sz="8" w:space="0" w:color="auto"/>
              <w:left w:val="nil"/>
              <w:bottom w:val="single" w:sz="4" w:space="0" w:color="auto"/>
              <w:right w:val="single" w:sz="4" w:space="0" w:color="auto"/>
            </w:tcBorders>
            <w:shd w:val="clear" w:color="auto" w:fill="auto"/>
            <w:vAlign w:val="bottom"/>
            <w:hideMark/>
          </w:tcPr>
          <w:p w14:paraId="1E30869D" w14:textId="41E49399" w:rsidR="00155DDC" w:rsidRPr="00155DDC" w:rsidRDefault="00155DDC" w:rsidP="00155DDC">
            <w:pPr>
              <w:jc w:val="center"/>
              <w:rPr>
                <w:sz w:val="16"/>
                <w:szCs w:val="16"/>
              </w:rPr>
            </w:pPr>
            <w:r w:rsidRPr="00155DDC">
              <w:rPr>
                <w:sz w:val="16"/>
                <w:szCs w:val="16"/>
              </w:rPr>
              <w:t>2-Oct</w:t>
            </w:r>
          </w:p>
        </w:tc>
        <w:tc>
          <w:tcPr>
            <w:tcW w:w="3413" w:type="dxa"/>
            <w:vMerge w:val="restart"/>
            <w:tcBorders>
              <w:top w:val="single" w:sz="4" w:space="0" w:color="auto"/>
              <w:left w:val="single" w:sz="4" w:space="0" w:color="auto"/>
              <w:right w:val="single" w:sz="4" w:space="0" w:color="auto"/>
            </w:tcBorders>
            <w:shd w:val="clear" w:color="auto" w:fill="auto"/>
            <w:vAlign w:val="center"/>
          </w:tcPr>
          <w:p w14:paraId="46A8E729" w14:textId="77777777" w:rsidR="00155DDC" w:rsidRPr="00BC5BAB" w:rsidRDefault="00155DDC" w:rsidP="00155DDC">
            <w:pPr>
              <w:jc w:val="center"/>
              <w:rPr>
                <w:sz w:val="16"/>
                <w:szCs w:val="16"/>
              </w:rPr>
            </w:pPr>
            <w:r w:rsidRPr="00BC5BAB">
              <w:rPr>
                <w:sz w:val="16"/>
                <w:szCs w:val="16"/>
              </w:rPr>
              <w:t>Power and its distribution in Modern USA: Income and Wealth Inequality</w:t>
            </w:r>
          </w:p>
        </w:tc>
        <w:tc>
          <w:tcPr>
            <w:tcW w:w="2437" w:type="dxa"/>
            <w:vMerge w:val="restart"/>
            <w:tcBorders>
              <w:top w:val="single" w:sz="4" w:space="0" w:color="auto"/>
              <w:left w:val="single" w:sz="4" w:space="0" w:color="auto"/>
              <w:right w:val="single" w:sz="4" w:space="0" w:color="auto"/>
            </w:tcBorders>
            <w:shd w:val="clear" w:color="auto" w:fill="auto"/>
            <w:vAlign w:val="center"/>
          </w:tcPr>
          <w:p w14:paraId="58B8FD97" w14:textId="46846A5C" w:rsidR="00155DDC" w:rsidRPr="00BC5BAB" w:rsidRDefault="00155DDC" w:rsidP="00155DDC">
            <w:pPr>
              <w:jc w:val="center"/>
              <w:rPr>
                <w:sz w:val="16"/>
                <w:szCs w:val="16"/>
              </w:rPr>
            </w:pPr>
            <w:r w:rsidRPr="00F4236A">
              <w:rPr>
                <w:sz w:val="16"/>
                <w:szCs w:val="16"/>
              </w:rPr>
              <w:t>Baron 5/</w:t>
            </w:r>
            <w:r w:rsidRPr="00F4236A">
              <w:rPr>
                <w:rStyle w:val="Hyperlink"/>
                <w:color w:val="auto"/>
                <w:sz w:val="16"/>
                <w:szCs w:val="16"/>
                <w:u w:val="none"/>
              </w:rPr>
              <w:t>Domhoff 2017/Tcherneva 2015/Clement 2018/Macfarland 2018/Galbraith 2016</w:t>
            </w:r>
            <w:r w:rsidR="00575EE2">
              <w:rPr>
                <w:rStyle w:val="Hyperlink"/>
                <w:color w:val="FF0000"/>
                <w:sz w:val="16"/>
                <w:szCs w:val="16"/>
                <w:u w:val="none"/>
              </w:rPr>
              <w:t>/</w:t>
            </w:r>
            <w:r w:rsidR="00575EE2" w:rsidRPr="00965149">
              <w:rPr>
                <w:rStyle w:val="Hyperlink"/>
                <w:color w:val="auto"/>
                <w:sz w:val="16"/>
                <w:szCs w:val="16"/>
                <w:u w:val="none"/>
              </w:rPr>
              <w:t>Darity et al 2018</w:t>
            </w:r>
          </w:p>
        </w:tc>
        <w:tc>
          <w:tcPr>
            <w:tcW w:w="2520" w:type="dxa"/>
            <w:vMerge w:val="restart"/>
            <w:tcBorders>
              <w:top w:val="single" w:sz="4" w:space="0" w:color="auto"/>
              <w:left w:val="single" w:sz="4" w:space="0" w:color="auto"/>
              <w:right w:val="single" w:sz="4" w:space="0" w:color="auto"/>
            </w:tcBorders>
            <w:shd w:val="clear" w:color="auto" w:fill="auto"/>
            <w:vAlign w:val="center"/>
          </w:tcPr>
          <w:p w14:paraId="4BE560B2" w14:textId="576787A4" w:rsidR="00155DDC" w:rsidRPr="00BF51FA" w:rsidRDefault="00155DDC" w:rsidP="00155DDC">
            <w:pPr>
              <w:jc w:val="center"/>
              <w:rPr>
                <w:b/>
                <w:bCs/>
                <w:sz w:val="16"/>
                <w:szCs w:val="16"/>
              </w:rPr>
            </w:pPr>
            <w:r w:rsidRPr="00BC5BAB">
              <w:rPr>
                <w:rStyle w:val="Hyperlink"/>
                <w:color w:val="000000" w:themeColor="text1"/>
                <w:sz w:val="16"/>
                <w:szCs w:val="16"/>
                <w:u w:val="none"/>
              </w:rPr>
              <w:t>Kapur et. 2005</w:t>
            </w:r>
            <w:r>
              <w:rPr>
                <w:rStyle w:val="Hyperlink"/>
                <w:color w:val="000000" w:themeColor="text1"/>
                <w:sz w:val="16"/>
                <w:szCs w:val="16"/>
                <w:u w:val="none"/>
              </w:rPr>
              <w:t>/</w:t>
            </w:r>
            <w:hyperlink r:id="rId13" w:history="1">
              <w:r w:rsidRPr="004F4851">
                <w:rPr>
                  <w:rStyle w:val="Hyperlink"/>
                  <w:sz w:val="16"/>
                  <w:szCs w:val="16"/>
                </w:rPr>
                <w:t>Johnson 2006</w:t>
              </w:r>
            </w:hyperlink>
            <w:r>
              <w:rPr>
                <w:rStyle w:val="Hyperlink"/>
                <w:color w:val="FF0000"/>
                <w:sz w:val="16"/>
                <w:szCs w:val="16"/>
                <w:u w:val="none"/>
              </w:rPr>
              <w:t>/</w:t>
            </w:r>
            <w:r w:rsidRPr="00BF51FA">
              <w:rPr>
                <w:rStyle w:val="Hyperlink"/>
                <w:color w:val="auto"/>
                <w:sz w:val="16"/>
                <w:szCs w:val="16"/>
                <w:u w:val="none"/>
              </w:rPr>
              <w:t>Picketty and Zucman 2014</w:t>
            </w:r>
          </w:p>
          <w:p w14:paraId="39BB7A82" w14:textId="52CF61EA" w:rsidR="00155DDC" w:rsidRPr="00615E6B" w:rsidRDefault="00155DDC" w:rsidP="00C470E5">
            <w:pPr>
              <w:jc w:val="center"/>
              <w:rPr>
                <w:b/>
                <w:bCs/>
                <w:sz w:val="16"/>
                <w:szCs w:val="16"/>
              </w:rPr>
            </w:pPr>
            <w:r w:rsidRPr="00BF51FA">
              <w:rPr>
                <w:b/>
                <w:bCs/>
                <w:sz w:val="16"/>
                <w:szCs w:val="16"/>
              </w:rPr>
              <w:t xml:space="preserve">One-page proposal due </w:t>
            </w:r>
            <w:r>
              <w:rPr>
                <w:b/>
                <w:bCs/>
                <w:sz w:val="16"/>
                <w:szCs w:val="16"/>
              </w:rPr>
              <w:t>by</w:t>
            </w:r>
            <w:r w:rsidR="00C470E5">
              <w:rPr>
                <w:b/>
                <w:bCs/>
                <w:sz w:val="16"/>
                <w:szCs w:val="16"/>
              </w:rPr>
              <w:t xml:space="preserve"> Oct 9</w:t>
            </w:r>
            <w:r w:rsidRPr="00AF1A11">
              <w:rPr>
                <w:b/>
                <w:bCs/>
                <w:sz w:val="16"/>
                <w:szCs w:val="16"/>
              </w:rPr>
              <w:t>, at least two articles</w:t>
            </w:r>
          </w:p>
        </w:tc>
      </w:tr>
      <w:tr w:rsidR="00155DDC" w:rsidRPr="00AA45FB" w14:paraId="1DCABF75"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0754B5F8"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57D5AA42" w14:textId="6ED8CB99" w:rsidR="00155DDC" w:rsidRPr="00155DDC" w:rsidRDefault="00155DDC" w:rsidP="00155DDC">
            <w:pPr>
              <w:jc w:val="center"/>
              <w:rPr>
                <w:sz w:val="16"/>
                <w:szCs w:val="16"/>
              </w:rPr>
            </w:pPr>
            <w:r w:rsidRPr="00155DDC">
              <w:rPr>
                <w:sz w:val="16"/>
                <w:szCs w:val="16"/>
              </w:rPr>
              <w:t>4-Oct</w:t>
            </w:r>
          </w:p>
        </w:tc>
        <w:tc>
          <w:tcPr>
            <w:tcW w:w="3413" w:type="dxa"/>
            <w:vMerge/>
            <w:tcBorders>
              <w:left w:val="single" w:sz="4" w:space="0" w:color="auto"/>
              <w:right w:val="single" w:sz="4" w:space="0" w:color="auto"/>
            </w:tcBorders>
            <w:shd w:val="clear" w:color="auto" w:fill="auto"/>
            <w:vAlign w:val="center"/>
          </w:tcPr>
          <w:p w14:paraId="3AF18489"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shd w:val="clear" w:color="auto" w:fill="auto"/>
            <w:vAlign w:val="center"/>
          </w:tcPr>
          <w:p w14:paraId="5E765E73" w14:textId="77777777" w:rsidR="00155DDC" w:rsidRPr="00BC5BAB" w:rsidRDefault="00155DDC" w:rsidP="00155DDC">
            <w:pPr>
              <w:jc w:val="center"/>
              <w:rPr>
                <w:color w:val="000000" w:themeColor="text1"/>
                <w:sz w:val="16"/>
                <w:szCs w:val="16"/>
              </w:rPr>
            </w:pPr>
          </w:p>
        </w:tc>
        <w:tc>
          <w:tcPr>
            <w:tcW w:w="2520" w:type="dxa"/>
            <w:vMerge/>
            <w:tcBorders>
              <w:left w:val="single" w:sz="4" w:space="0" w:color="auto"/>
              <w:right w:val="single" w:sz="4" w:space="0" w:color="auto"/>
            </w:tcBorders>
            <w:shd w:val="clear" w:color="auto" w:fill="auto"/>
            <w:vAlign w:val="center"/>
          </w:tcPr>
          <w:p w14:paraId="7E124414" w14:textId="77777777" w:rsidR="00155DDC" w:rsidRPr="00BC5BAB" w:rsidRDefault="00155DDC" w:rsidP="00155DDC">
            <w:pPr>
              <w:jc w:val="center"/>
              <w:rPr>
                <w:color w:val="000000"/>
                <w:sz w:val="16"/>
                <w:szCs w:val="16"/>
              </w:rPr>
            </w:pPr>
          </w:p>
        </w:tc>
      </w:tr>
      <w:tr w:rsidR="00155DDC" w:rsidRPr="00AA45FB" w14:paraId="59266A95" w14:textId="77777777" w:rsidTr="009C68DE">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061FBFA7" w14:textId="77777777" w:rsidR="00155DDC" w:rsidRPr="00BC5BAB" w:rsidRDefault="00155DDC" w:rsidP="00155DDC">
            <w:pPr>
              <w:jc w:val="center"/>
              <w:rPr>
                <w:sz w:val="16"/>
                <w:szCs w:val="16"/>
              </w:rPr>
            </w:pPr>
            <w:r w:rsidRPr="00BC5BAB">
              <w:rPr>
                <w:sz w:val="16"/>
                <w:szCs w:val="16"/>
              </w:rPr>
              <w:t>Week 6</w:t>
            </w:r>
          </w:p>
        </w:tc>
        <w:tc>
          <w:tcPr>
            <w:tcW w:w="720" w:type="dxa"/>
            <w:tcBorders>
              <w:top w:val="nil"/>
              <w:left w:val="nil"/>
              <w:bottom w:val="nil"/>
              <w:right w:val="single" w:sz="4" w:space="0" w:color="auto"/>
            </w:tcBorders>
            <w:shd w:val="clear" w:color="auto" w:fill="auto"/>
            <w:vAlign w:val="bottom"/>
            <w:hideMark/>
          </w:tcPr>
          <w:p w14:paraId="0B081C79" w14:textId="52C52315" w:rsidR="00155DDC" w:rsidRPr="00155DDC" w:rsidRDefault="00155DDC" w:rsidP="00155DDC">
            <w:pPr>
              <w:jc w:val="center"/>
              <w:rPr>
                <w:sz w:val="16"/>
                <w:szCs w:val="16"/>
              </w:rPr>
            </w:pPr>
            <w:r w:rsidRPr="00155DDC">
              <w:rPr>
                <w:sz w:val="16"/>
                <w:szCs w:val="16"/>
              </w:rPr>
              <w:t>7-Oct</w:t>
            </w:r>
          </w:p>
        </w:tc>
        <w:tc>
          <w:tcPr>
            <w:tcW w:w="3413" w:type="dxa"/>
            <w:vMerge/>
            <w:tcBorders>
              <w:left w:val="single" w:sz="4" w:space="0" w:color="auto"/>
              <w:right w:val="single" w:sz="4" w:space="0" w:color="auto"/>
            </w:tcBorders>
            <w:vAlign w:val="center"/>
          </w:tcPr>
          <w:p w14:paraId="51390747" w14:textId="77777777" w:rsidR="00155DDC" w:rsidRPr="00BC5BAB" w:rsidRDefault="00155DDC" w:rsidP="00155DDC">
            <w:pPr>
              <w:jc w:val="center"/>
              <w:rPr>
                <w:color w:val="000000"/>
                <w:sz w:val="16"/>
                <w:szCs w:val="16"/>
              </w:rPr>
            </w:pPr>
          </w:p>
        </w:tc>
        <w:tc>
          <w:tcPr>
            <w:tcW w:w="2437" w:type="dxa"/>
            <w:vMerge/>
            <w:tcBorders>
              <w:left w:val="single" w:sz="4" w:space="0" w:color="auto"/>
              <w:right w:val="single" w:sz="4" w:space="0" w:color="auto"/>
            </w:tcBorders>
            <w:vAlign w:val="center"/>
          </w:tcPr>
          <w:p w14:paraId="13D906E9" w14:textId="77777777" w:rsidR="00155DDC" w:rsidRPr="00BC5BAB" w:rsidRDefault="00155DDC" w:rsidP="00155DDC">
            <w:pPr>
              <w:jc w:val="center"/>
              <w:rPr>
                <w:color w:val="000000"/>
                <w:sz w:val="16"/>
                <w:szCs w:val="16"/>
              </w:rPr>
            </w:pPr>
          </w:p>
        </w:tc>
        <w:tc>
          <w:tcPr>
            <w:tcW w:w="2520" w:type="dxa"/>
            <w:vMerge/>
            <w:tcBorders>
              <w:left w:val="single" w:sz="4" w:space="0" w:color="auto"/>
              <w:right w:val="single" w:sz="4" w:space="0" w:color="auto"/>
            </w:tcBorders>
            <w:vAlign w:val="center"/>
          </w:tcPr>
          <w:p w14:paraId="07EAE380" w14:textId="77777777" w:rsidR="00155DDC" w:rsidRPr="00BC5BAB" w:rsidRDefault="00155DDC" w:rsidP="00155DDC">
            <w:pPr>
              <w:jc w:val="center"/>
              <w:rPr>
                <w:sz w:val="16"/>
                <w:szCs w:val="16"/>
              </w:rPr>
            </w:pPr>
          </w:p>
        </w:tc>
      </w:tr>
      <w:tr w:rsidR="00155DDC" w:rsidRPr="00AA45FB" w14:paraId="76CB3D07"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31D3C21A" w14:textId="77777777" w:rsidR="00155DDC" w:rsidRPr="00BC5BAB" w:rsidRDefault="00155DDC" w:rsidP="00155DDC">
            <w:pPr>
              <w:jc w:val="center"/>
              <w:rPr>
                <w:sz w:val="16"/>
                <w:szCs w:val="16"/>
              </w:rPr>
            </w:pP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23CA2F79" w14:textId="760E7840" w:rsidR="00155DDC" w:rsidRPr="00155DDC" w:rsidRDefault="00155DDC" w:rsidP="00155DDC">
            <w:pPr>
              <w:jc w:val="center"/>
              <w:rPr>
                <w:sz w:val="16"/>
                <w:szCs w:val="16"/>
              </w:rPr>
            </w:pPr>
            <w:r w:rsidRPr="00155DDC">
              <w:rPr>
                <w:sz w:val="16"/>
                <w:szCs w:val="16"/>
              </w:rPr>
              <w:t>9-Oct</w:t>
            </w:r>
          </w:p>
        </w:tc>
        <w:tc>
          <w:tcPr>
            <w:tcW w:w="3413" w:type="dxa"/>
            <w:vMerge/>
            <w:tcBorders>
              <w:left w:val="single" w:sz="4" w:space="0" w:color="auto"/>
              <w:bottom w:val="single" w:sz="4" w:space="0" w:color="auto"/>
              <w:right w:val="single" w:sz="4" w:space="0" w:color="auto"/>
            </w:tcBorders>
            <w:shd w:val="clear" w:color="000000" w:fill="auto"/>
            <w:vAlign w:val="center"/>
          </w:tcPr>
          <w:p w14:paraId="1E8BE823" w14:textId="77777777" w:rsidR="00155DDC" w:rsidRPr="00BC5BAB" w:rsidRDefault="00155DDC" w:rsidP="00155DDC">
            <w:pPr>
              <w:jc w:val="center"/>
              <w:rPr>
                <w:sz w:val="16"/>
                <w:szCs w:val="16"/>
              </w:rPr>
            </w:pPr>
          </w:p>
        </w:tc>
        <w:tc>
          <w:tcPr>
            <w:tcW w:w="2437" w:type="dxa"/>
            <w:vMerge/>
            <w:tcBorders>
              <w:left w:val="single" w:sz="4" w:space="0" w:color="auto"/>
              <w:bottom w:val="single" w:sz="4" w:space="0" w:color="auto"/>
              <w:right w:val="single" w:sz="4" w:space="0" w:color="auto"/>
            </w:tcBorders>
            <w:shd w:val="clear" w:color="000000" w:fill="auto"/>
            <w:vAlign w:val="center"/>
          </w:tcPr>
          <w:p w14:paraId="78553C83" w14:textId="77777777" w:rsidR="00155DDC" w:rsidRPr="00BC5BAB" w:rsidRDefault="00155DDC" w:rsidP="00155DDC">
            <w:pPr>
              <w:jc w:val="center"/>
              <w:rPr>
                <w:sz w:val="16"/>
                <w:szCs w:val="16"/>
              </w:rPr>
            </w:pPr>
          </w:p>
        </w:tc>
        <w:tc>
          <w:tcPr>
            <w:tcW w:w="2520" w:type="dxa"/>
            <w:vMerge/>
            <w:tcBorders>
              <w:left w:val="single" w:sz="4" w:space="0" w:color="auto"/>
              <w:bottom w:val="single" w:sz="4" w:space="0" w:color="auto"/>
              <w:right w:val="single" w:sz="4" w:space="0" w:color="auto"/>
            </w:tcBorders>
            <w:shd w:val="clear" w:color="000000" w:fill="auto"/>
            <w:vAlign w:val="center"/>
          </w:tcPr>
          <w:p w14:paraId="78FF5776" w14:textId="77777777" w:rsidR="00155DDC" w:rsidRPr="00BC5BAB" w:rsidRDefault="00155DDC" w:rsidP="00155DDC">
            <w:pPr>
              <w:jc w:val="center"/>
              <w:rPr>
                <w:color w:val="000000"/>
                <w:sz w:val="16"/>
                <w:szCs w:val="16"/>
              </w:rPr>
            </w:pPr>
          </w:p>
        </w:tc>
      </w:tr>
      <w:tr w:rsidR="00155DDC" w:rsidRPr="00AA45FB" w14:paraId="6F6EB39A"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6DF13CC9" w14:textId="77777777" w:rsidR="00155DDC" w:rsidRPr="00BC5BAB" w:rsidRDefault="00155DDC" w:rsidP="00155DDC">
            <w:pPr>
              <w:jc w:val="center"/>
              <w:rPr>
                <w:sz w:val="16"/>
                <w:szCs w:val="16"/>
              </w:rPr>
            </w:pPr>
          </w:p>
        </w:tc>
        <w:tc>
          <w:tcPr>
            <w:tcW w:w="720" w:type="dxa"/>
            <w:tcBorders>
              <w:top w:val="nil"/>
              <w:left w:val="nil"/>
              <w:bottom w:val="nil"/>
              <w:right w:val="single" w:sz="4" w:space="0" w:color="auto"/>
            </w:tcBorders>
            <w:shd w:val="clear" w:color="auto" w:fill="auto"/>
            <w:vAlign w:val="bottom"/>
            <w:hideMark/>
          </w:tcPr>
          <w:p w14:paraId="5AB5E5FA" w14:textId="35D679B2" w:rsidR="00155DDC" w:rsidRPr="00155DDC" w:rsidRDefault="00155DDC" w:rsidP="00155DDC">
            <w:pPr>
              <w:jc w:val="center"/>
              <w:rPr>
                <w:sz w:val="16"/>
                <w:szCs w:val="16"/>
              </w:rPr>
            </w:pPr>
            <w:r w:rsidRPr="00155DDC">
              <w:rPr>
                <w:sz w:val="16"/>
                <w:szCs w:val="16"/>
              </w:rPr>
              <w:t>11-Oct</w:t>
            </w:r>
          </w:p>
        </w:tc>
        <w:tc>
          <w:tcPr>
            <w:tcW w:w="3413" w:type="dxa"/>
            <w:tcBorders>
              <w:top w:val="single" w:sz="4" w:space="0" w:color="auto"/>
              <w:left w:val="single" w:sz="4" w:space="0" w:color="auto"/>
              <w:bottom w:val="single" w:sz="4" w:space="0" w:color="auto"/>
              <w:right w:val="single" w:sz="4" w:space="0" w:color="auto"/>
            </w:tcBorders>
            <w:shd w:val="pct25" w:color="000000" w:fill="auto"/>
            <w:vAlign w:val="center"/>
          </w:tcPr>
          <w:p w14:paraId="0F448483" w14:textId="77777777" w:rsidR="00155DDC" w:rsidRPr="00BC5BAB" w:rsidRDefault="00155DDC" w:rsidP="00155DDC">
            <w:pPr>
              <w:jc w:val="center"/>
              <w:rPr>
                <w:sz w:val="16"/>
                <w:szCs w:val="16"/>
              </w:rPr>
            </w:pPr>
          </w:p>
        </w:tc>
        <w:tc>
          <w:tcPr>
            <w:tcW w:w="2437" w:type="dxa"/>
            <w:tcBorders>
              <w:top w:val="single" w:sz="4" w:space="0" w:color="auto"/>
              <w:left w:val="single" w:sz="4" w:space="0" w:color="auto"/>
              <w:bottom w:val="single" w:sz="4" w:space="0" w:color="auto"/>
              <w:right w:val="single" w:sz="4" w:space="0" w:color="auto"/>
            </w:tcBorders>
            <w:shd w:val="pct25" w:color="000000" w:fill="auto"/>
            <w:vAlign w:val="center"/>
          </w:tcPr>
          <w:p w14:paraId="529C3D27" w14:textId="77777777" w:rsidR="00155DDC" w:rsidRPr="00BC5BAB" w:rsidRDefault="00155DDC" w:rsidP="00155DDC">
            <w:pPr>
              <w:jc w:val="center"/>
              <w:rPr>
                <w:sz w:val="16"/>
                <w:szCs w:val="16"/>
              </w:rPr>
            </w:pPr>
          </w:p>
        </w:tc>
        <w:tc>
          <w:tcPr>
            <w:tcW w:w="2520" w:type="dxa"/>
            <w:tcBorders>
              <w:top w:val="single" w:sz="4" w:space="0" w:color="auto"/>
              <w:left w:val="single" w:sz="4" w:space="0" w:color="auto"/>
              <w:bottom w:val="single" w:sz="4" w:space="0" w:color="auto"/>
              <w:right w:val="single" w:sz="4" w:space="0" w:color="auto"/>
            </w:tcBorders>
            <w:shd w:val="pct25" w:color="000000" w:fill="auto"/>
            <w:vAlign w:val="center"/>
          </w:tcPr>
          <w:p w14:paraId="4EE2D769" w14:textId="77777777" w:rsidR="00155DDC" w:rsidRPr="00BC5BAB" w:rsidRDefault="00155DDC" w:rsidP="00155DDC">
            <w:pPr>
              <w:jc w:val="center"/>
              <w:rPr>
                <w:sz w:val="16"/>
                <w:szCs w:val="16"/>
              </w:rPr>
            </w:pPr>
            <w:r w:rsidRPr="00BC5BAB">
              <w:rPr>
                <w:color w:val="000000"/>
                <w:sz w:val="16"/>
                <w:szCs w:val="16"/>
              </w:rPr>
              <w:t>Fall Break</w:t>
            </w:r>
          </w:p>
        </w:tc>
      </w:tr>
      <w:tr w:rsidR="00155DDC" w:rsidRPr="00AA45FB" w14:paraId="1AD22DA2" w14:textId="77777777" w:rsidTr="009C68DE">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04ED20B2" w14:textId="77777777" w:rsidR="00155DDC" w:rsidRPr="00BC5BAB" w:rsidRDefault="00155DDC" w:rsidP="00155DDC">
            <w:pPr>
              <w:jc w:val="center"/>
              <w:rPr>
                <w:sz w:val="16"/>
                <w:szCs w:val="16"/>
              </w:rPr>
            </w:pPr>
            <w:r w:rsidRPr="00BC5BAB">
              <w:rPr>
                <w:sz w:val="16"/>
                <w:szCs w:val="16"/>
              </w:rPr>
              <w:t>Week 7</w:t>
            </w:r>
          </w:p>
        </w:tc>
        <w:tc>
          <w:tcPr>
            <w:tcW w:w="720" w:type="dxa"/>
            <w:tcBorders>
              <w:top w:val="single" w:sz="8" w:space="0" w:color="auto"/>
              <w:left w:val="nil"/>
              <w:bottom w:val="nil"/>
              <w:right w:val="single" w:sz="4" w:space="0" w:color="auto"/>
            </w:tcBorders>
            <w:shd w:val="clear" w:color="auto" w:fill="auto"/>
            <w:vAlign w:val="bottom"/>
            <w:hideMark/>
          </w:tcPr>
          <w:p w14:paraId="180C08FC" w14:textId="3B532770" w:rsidR="00155DDC" w:rsidRPr="00155DDC" w:rsidRDefault="00155DDC" w:rsidP="00155DDC">
            <w:pPr>
              <w:jc w:val="center"/>
              <w:rPr>
                <w:sz w:val="16"/>
                <w:szCs w:val="16"/>
              </w:rPr>
            </w:pPr>
            <w:r w:rsidRPr="00155DDC">
              <w:rPr>
                <w:sz w:val="16"/>
                <w:szCs w:val="16"/>
              </w:rPr>
              <w:t>14-Oct</w:t>
            </w:r>
          </w:p>
        </w:tc>
        <w:tc>
          <w:tcPr>
            <w:tcW w:w="3413" w:type="dxa"/>
            <w:vMerge w:val="restart"/>
            <w:tcBorders>
              <w:top w:val="single" w:sz="4" w:space="0" w:color="auto"/>
              <w:left w:val="single" w:sz="4" w:space="0" w:color="auto"/>
              <w:right w:val="single" w:sz="4" w:space="0" w:color="auto"/>
            </w:tcBorders>
            <w:shd w:val="clear" w:color="000000" w:fill="auto"/>
            <w:vAlign w:val="center"/>
          </w:tcPr>
          <w:p w14:paraId="20C1677E" w14:textId="77777777" w:rsidR="00155DDC" w:rsidRPr="00BC5BAB" w:rsidRDefault="00155DDC" w:rsidP="00155DDC">
            <w:pPr>
              <w:jc w:val="center"/>
              <w:rPr>
                <w:sz w:val="16"/>
                <w:szCs w:val="16"/>
              </w:rPr>
            </w:pPr>
            <w:r w:rsidRPr="00BC5BAB">
              <w:rPr>
                <w:sz w:val="16"/>
                <w:szCs w:val="16"/>
              </w:rPr>
              <w:t xml:space="preserve">Power and its distribution in Modern USA: Monopoly Capitalism and the </w:t>
            </w:r>
            <w:r>
              <w:rPr>
                <w:sz w:val="16"/>
                <w:szCs w:val="16"/>
              </w:rPr>
              <w:t xml:space="preserve">Private </w:t>
            </w:r>
            <w:r w:rsidRPr="00BC5BAB">
              <w:rPr>
                <w:sz w:val="16"/>
                <w:szCs w:val="16"/>
              </w:rPr>
              <w:t>Planning of Production and Finance</w:t>
            </w:r>
          </w:p>
        </w:tc>
        <w:tc>
          <w:tcPr>
            <w:tcW w:w="2437" w:type="dxa"/>
            <w:vMerge w:val="restart"/>
            <w:tcBorders>
              <w:top w:val="single" w:sz="4" w:space="0" w:color="auto"/>
              <w:left w:val="single" w:sz="4" w:space="0" w:color="auto"/>
              <w:right w:val="single" w:sz="4" w:space="0" w:color="auto"/>
            </w:tcBorders>
            <w:shd w:val="clear" w:color="000000" w:fill="auto"/>
            <w:vAlign w:val="center"/>
          </w:tcPr>
          <w:p w14:paraId="36AC0C3D" w14:textId="77777777" w:rsidR="00155DDC" w:rsidRPr="00BC5BAB" w:rsidRDefault="00155DDC" w:rsidP="00155DDC">
            <w:pPr>
              <w:jc w:val="center"/>
              <w:rPr>
                <w:sz w:val="16"/>
                <w:szCs w:val="16"/>
              </w:rPr>
            </w:pPr>
            <w:r w:rsidRPr="00BC5BAB">
              <w:rPr>
                <w:rStyle w:val="Hyperlink"/>
                <w:color w:val="000000" w:themeColor="text1"/>
                <w:sz w:val="16"/>
                <w:szCs w:val="16"/>
                <w:u w:val="none"/>
              </w:rPr>
              <w:t>Domhoff et al 2013</w:t>
            </w:r>
            <w:r>
              <w:rPr>
                <w:rStyle w:val="Hyperlink"/>
                <w:color w:val="000000" w:themeColor="text1"/>
                <w:sz w:val="16"/>
                <w:szCs w:val="16"/>
                <w:u w:val="none"/>
              </w:rPr>
              <w:t>/</w:t>
            </w:r>
            <w:r>
              <w:rPr>
                <w:color w:val="000000"/>
                <w:sz w:val="16"/>
                <w:szCs w:val="16"/>
              </w:rPr>
              <w:t>Munkirs and Knoedler 1987/</w:t>
            </w:r>
            <w:r w:rsidRPr="00BC5BAB">
              <w:rPr>
                <w:color w:val="000000"/>
                <w:sz w:val="16"/>
                <w:szCs w:val="16"/>
              </w:rPr>
              <w:t>Munkirs 1985</w:t>
            </w:r>
            <w:r>
              <w:rPr>
                <w:color w:val="000000"/>
                <w:sz w:val="16"/>
                <w:szCs w:val="16"/>
              </w:rPr>
              <w:t>, 4, 5/</w:t>
            </w:r>
            <w:r w:rsidRPr="00BC5BAB">
              <w:rPr>
                <w:sz w:val="16"/>
                <w:szCs w:val="16"/>
              </w:rPr>
              <w:t>Foster and Holeman 2010</w:t>
            </w:r>
          </w:p>
        </w:tc>
        <w:tc>
          <w:tcPr>
            <w:tcW w:w="2520" w:type="dxa"/>
            <w:vMerge w:val="restart"/>
            <w:tcBorders>
              <w:top w:val="single" w:sz="4" w:space="0" w:color="auto"/>
              <w:left w:val="single" w:sz="4" w:space="0" w:color="auto"/>
              <w:right w:val="single" w:sz="4" w:space="0" w:color="auto"/>
            </w:tcBorders>
            <w:shd w:val="clear" w:color="000000" w:fill="auto"/>
            <w:vAlign w:val="center"/>
          </w:tcPr>
          <w:p w14:paraId="015E543C" w14:textId="77777777" w:rsidR="00155DDC" w:rsidRPr="00486FF6" w:rsidRDefault="00155DDC" w:rsidP="00155DDC">
            <w:pPr>
              <w:jc w:val="center"/>
              <w:rPr>
                <w:b/>
                <w:sz w:val="16"/>
                <w:szCs w:val="16"/>
              </w:rPr>
            </w:pPr>
            <w:r w:rsidRPr="00AF1A11">
              <w:rPr>
                <w:sz w:val="16"/>
                <w:szCs w:val="16"/>
              </w:rPr>
              <w:t>Alen 1978</w:t>
            </w:r>
            <w:r>
              <w:rPr>
                <w:sz w:val="16"/>
                <w:szCs w:val="16"/>
              </w:rPr>
              <w:t>/</w:t>
            </w:r>
            <w:r w:rsidRPr="00AF1A11">
              <w:rPr>
                <w:sz w:val="16"/>
                <w:szCs w:val="16"/>
              </w:rPr>
              <w:t>Mintz and Schwartz 1983</w:t>
            </w:r>
          </w:p>
        </w:tc>
      </w:tr>
      <w:tr w:rsidR="00155DDC" w:rsidRPr="00AA45FB" w14:paraId="43103A57" w14:textId="77777777" w:rsidTr="009C68DE">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0C2D5D4C" w14:textId="77777777" w:rsidR="00155DDC" w:rsidRPr="00BC5BAB" w:rsidRDefault="00155DDC" w:rsidP="00155DDC">
            <w:pPr>
              <w:jc w:val="center"/>
              <w:rPr>
                <w:sz w:val="16"/>
                <w:szCs w:val="16"/>
              </w:rPr>
            </w:pP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4360E97D" w14:textId="6DA0A0DB" w:rsidR="00155DDC" w:rsidRPr="00155DDC" w:rsidRDefault="00155DDC" w:rsidP="00155DDC">
            <w:pPr>
              <w:jc w:val="center"/>
              <w:rPr>
                <w:sz w:val="16"/>
                <w:szCs w:val="16"/>
              </w:rPr>
            </w:pPr>
            <w:r w:rsidRPr="00155DDC">
              <w:rPr>
                <w:sz w:val="16"/>
                <w:szCs w:val="16"/>
              </w:rPr>
              <w:t>16-Oct</w:t>
            </w:r>
          </w:p>
        </w:tc>
        <w:tc>
          <w:tcPr>
            <w:tcW w:w="3413" w:type="dxa"/>
            <w:vMerge/>
            <w:tcBorders>
              <w:left w:val="single" w:sz="4" w:space="0" w:color="auto"/>
              <w:right w:val="single" w:sz="4" w:space="0" w:color="auto"/>
            </w:tcBorders>
            <w:shd w:val="clear" w:color="000000" w:fill="auto"/>
            <w:vAlign w:val="center"/>
          </w:tcPr>
          <w:p w14:paraId="77EA3D6E"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shd w:val="clear" w:color="000000" w:fill="auto"/>
            <w:vAlign w:val="center"/>
          </w:tcPr>
          <w:p w14:paraId="7043A563" w14:textId="77777777" w:rsidR="00155DDC" w:rsidRPr="00BC5BAB" w:rsidRDefault="00155DDC" w:rsidP="00155DDC">
            <w:pPr>
              <w:jc w:val="center"/>
              <w:rPr>
                <w:sz w:val="16"/>
                <w:szCs w:val="16"/>
              </w:rPr>
            </w:pPr>
          </w:p>
        </w:tc>
        <w:tc>
          <w:tcPr>
            <w:tcW w:w="2520" w:type="dxa"/>
            <w:vMerge/>
            <w:tcBorders>
              <w:left w:val="single" w:sz="4" w:space="0" w:color="auto"/>
              <w:right w:val="single" w:sz="4" w:space="0" w:color="auto"/>
            </w:tcBorders>
            <w:shd w:val="clear" w:color="000000" w:fill="auto"/>
            <w:vAlign w:val="center"/>
          </w:tcPr>
          <w:p w14:paraId="6E2CADB0" w14:textId="77777777" w:rsidR="00155DDC" w:rsidRPr="00BC5BAB" w:rsidRDefault="00155DDC" w:rsidP="00155DDC">
            <w:pPr>
              <w:jc w:val="center"/>
              <w:rPr>
                <w:sz w:val="16"/>
                <w:szCs w:val="16"/>
              </w:rPr>
            </w:pPr>
          </w:p>
        </w:tc>
      </w:tr>
      <w:tr w:rsidR="00155DDC" w:rsidRPr="00AA45FB" w14:paraId="403C2237" w14:textId="77777777" w:rsidTr="00396C07">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609AE9C1" w14:textId="77777777" w:rsidR="00155DDC" w:rsidRPr="00BC5BAB" w:rsidRDefault="00155DDC" w:rsidP="00155DDC">
            <w:pPr>
              <w:jc w:val="center"/>
              <w:rPr>
                <w:sz w:val="16"/>
                <w:szCs w:val="16"/>
              </w:rPr>
            </w:pPr>
          </w:p>
        </w:tc>
        <w:tc>
          <w:tcPr>
            <w:tcW w:w="720" w:type="dxa"/>
            <w:tcBorders>
              <w:top w:val="nil"/>
              <w:left w:val="nil"/>
              <w:bottom w:val="nil"/>
              <w:right w:val="single" w:sz="4" w:space="0" w:color="auto"/>
            </w:tcBorders>
            <w:shd w:val="clear" w:color="auto" w:fill="auto"/>
            <w:vAlign w:val="bottom"/>
            <w:hideMark/>
          </w:tcPr>
          <w:p w14:paraId="32067C43" w14:textId="4F43DAB8" w:rsidR="00155DDC" w:rsidRPr="00155DDC" w:rsidRDefault="00155DDC" w:rsidP="00155DDC">
            <w:pPr>
              <w:jc w:val="center"/>
              <w:rPr>
                <w:sz w:val="16"/>
                <w:szCs w:val="16"/>
              </w:rPr>
            </w:pPr>
            <w:r w:rsidRPr="00155DDC">
              <w:rPr>
                <w:sz w:val="16"/>
                <w:szCs w:val="16"/>
              </w:rPr>
              <w:t>18-Oct</w:t>
            </w:r>
          </w:p>
        </w:tc>
        <w:tc>
          <w:tcPr>
            <w:tcW w:w="3413" w:type="dxa"/>
            <w:vMerge/>
            <w:tcBorders>
              <w:left w:val="single" w:sz="4" w:space="0" w:color="auto"/>
              <w:bottom w:val="single" w:sz="4" w:space="0" w:color="auto"/>
              <w:right w:val="single" w:sz="4" w:space="0" w:color="auto"/>
            </w:tcBorders>
            <w:shd w:val="clear" w:color="000000" w:fill="auto"/>
            <w:vAlign w:val="center"/>
          </w:tcPr>
          <w:p w14:paraId="3DD9E670" w14:textId="77777777" w:rsidR="00155DDC" w:rsidRPr="00BC5BAB" w:rsidRDefault="00155DDC" w:rsidP="00155DDC">
            <w:pPr>
              <w:jc w:val="center"/>
              <w:rPr>
                <w:color w:val="000000"/>
                <w:sz w:val="16"/>
                <w:szCs w:val="16"/>
              </w:rPr>
            </w:pPr>
          </w:p>
        </w:tc>
        <w:tc>
          <w:tcPr>
            <w:tcW w:w="2437" w:type="dxa"/>
            <w:vMerge/>
            <w:tcBorders>
              <w:left w:val="single" w:sz="4" w:space="0" w:color="auto"/>
              <w:bottom w:val="single" w:sz="4" w:space="0" w:color="auto"/>
              <w:right w:val="single" w:sz="4" w:space="0" w:color="auto"/>
            </w:tcBorders>
            <w:shd w:val="clear" w:color="000000" w:fill="auto"/>
            <w:vAlign w:val="center"/>
          </w:tcPr>
          <w:p w14:paraId="6B6A3731" w14:textId="77777777" w:rsidR="00155DDC" w:rsidRPr="00BC5BAB" w:rsidRDefault="00155DDC" w:rsidP="00155DDC">
            <w:pPr>
              <w:jc w:val="center"/>
              <w:rPr>
                <w:color w:val="000000"/>
                <w:sz w:val="16"/>
                <w:szCs w:val="16"/>
              </w:rPr>
            </w:pPr>
          </w:p>
        </w:tc>
        <w:tc>
          <w:tcPr>
            <w:tcW w:w="2520" w:type="dxa"/>
            <w:vMerge/>
            <w:tcBorders>
              <w:left w:val="single" w:sz="4" w:space="0" w:color="auto"/>
              <w:bottom w:val="single" w:sz="4" w:space="0" w:color="auto"/>
              <w:right w:val="single" w:sz="4" w:space="0" w:color="auto"/>
            </w:tcBorders>
            <w:shd w:val="clear" w:color="000000" w:fill="auto"/>
            <w:vAlign w:val="center"/>
          </w:tcPr>
          <w:p w14:paraId="64D45134" w14:textId="77777777" w:rsidR="00155DDC" w:rsidRPr="00BC5BAB" w:rsidRDefault="00155DDC" w:rsidP="00155DDC">
            <w:pPr>
              <w:jc w:val="center"/>
              <w:rPr>
                <w:sz w:val="16"/>
                <w:szCs w:val="16"/>
              </w:rPr>
            </w:pPr>
          </w:p>
        </w:tc>
      </w:tr>
      <w:tr w:rsidR="00155DDC" w:rsidRPr="00AA45FB" w14:paraId="4014D57D" w14:textId="77777777" w:rsidTr="00396C07">
        <w:trPr>
          <w:trHeight w:val="88"/>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5DF96827" w14:textId="77777777" w:rsidR="00155DDC" w:rsidRPr="00BC5BAB" w:rsidRDefault="00155DDC" w:rsidP="00155DDC">
            <w:pPr>
              <w:jc w:val="center"/>
              <w:rPr>
                <w:sz w:val="16"/>
                <w:szCs w:val="16"/>
              </w:rPr>
            </w:pPr>
            <w:r w:rsidRPr="00BC5BAB">
              <w:rPr>
                <w:sz w:val="16"/>
                <w:szCs w:val="16"/>
              </w:rPr>
              <w:t>Week 8</w:t>
            </w:r>
          </w:p>
        </w:tc>
        <w:tc>
          <w:tcPr>
            <w:tcW w:w="720" w:type="dxa"/>
            <w:tcBorders>
              <w:top w:val="single" w:sz="8" w:space="0" w:color="auto"/>
              <w:left w:val="nil"/>
              <w:bottom w:val="nil"/>
              <w:right w:val="single" w:sz="4" w:space="0" w:color="auto"/>
            </w:tcBorders>
            <w:shd w:val="clear" w:color="auto" w:fill="auto"/>
            <w:vAlign w:val="bottom"/>
            <w:hideMark/>
          </w:tcPr>
          <w:p w14:paraId="441D87A5" w14:textId="73FF46C5" w:rsidR="00155DDC" w:rsidRPr="00155DDC" w:rsidRDefault="00155DDC" w:rsidP="00155DDC">
            <w:pPr>
              <w:jc w:val="center"/>
              <w:rPr>
                <w:sz w:val="16"/>
                <w:szCs w:val="16"/>
              </w:rPr>
            </w:pPr>
            <w:r w:rsidRPr="00155DDC">
              <w:rPr>
                <w:sz w:val="16"/>
                <w:szCs w:val="16"/>
              </w:rPr>
              <w:t>21-Oct</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3BE998DD" w14:textId="77777777" w:rsidR="00155DDC" w:rsidRPr="00BC5BAB" w:rsidRDefault="00155DDC" w:rsidP="00155DDC">
            <w:pPr>
              <w:jc w:val="center"/>
              <w:rPr>
                <w:sz w:val="16"/>
                <w:szCs w:val="16"/>
              </w:rPr>
            </w:pPr>
            <w:r>
              <w:rPr>
                <w:color w:val="000000"/>
                <w:sz w:val="16"/>
                <w:szCs w:val="16"/>
              </w:rPr>
              <w:t>MIDTERM 1</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B9A1A8C" w14:textId="77777777" w:rsidR="00155DDC" w:rsidRPr="00BC5BAB" w:rsidRDefault="00155DDC" w:rsidP="00155DDC">
            <w:pPr>
              <w:jc w:val="center"/>
              <w:rPr>
                <w:color w:val="000000"/>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1F9328B" w14:textId="77777777" w:rsidR="00155DDC" w:rsidRPr="00BC5BAB" w:rsidRDefault="00155DDC" w:rsidP="00155DDC">
            <w:pPr>
              <w:jc w:val="center"/>
              <w:rPr>
                <w:b/>
                <w:bCs/>
                <w:sz w:val="16"/>
                <w:szCs w:val="16"/>
              </w:rPr>
            </w:pPr>
          </w:p>
        </w:tc>
      </w:tr>
      <w:tr w:rsidR="00155DDC" w:rsidRPr="00AA45FB" w14:paraId="0887D2FB"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7A4EF1D3" w14:textId="77777777" w:rsidR="00155DDC" w:rsidRPr="00BC5BAB" w:rsidRDefault="00155DDC" w:rsidP="00155DDC">
            <w:pPr>
              <w:jc w:val="center"/>
              <w:rPr>
                <w:sz w:val="16"/>
                <w:szCs w:val="16"/>
              </w:rPr>
            </w:pPr>
          </w:p>
        </w:tc>
        <w:tc>
          <w:tcPr>
            <w:tcW w:w="720" w:type="dxa"/>
            <w:tcBorders>
              <w:top w:val="single" w:sz="8" w:space="0" w:color="auto"/>
              <w:left w:val="nil"/>
              <w:bottom w:val="single" w:sz="4" w:space="0" w:color="auto"/>
              <w:right w:val="single" w:sz="4" w:space="0" w:color="auto"/>
            </w:tcBorders>
            <w:shd w:val="clear" w:color="auto" w:fill="auto"/>
            <w:vAlign w:val="bottom"/>
            <w:hideMark/>
          </w:tcPr>
          <w:p w14:paraId="41A02E8D" w14:textId="09604D64" w:rsidR="00155DDC" w:rsidRPr="00155DDC" w:rsidRDefault="00155DDC" w:rsidP="00155DDC">
            <w:pPr>
              <w:jc w:val="center"/>
              <w:rPr>
                <w:sz w:val="16"/>
                <w:szCs w:val="16"/>
              </w:rPr>
            </w:pPr>
            <w:r w:rsidRPr="00155DDC">
              <w:rPr>
                <w:sz w:val="16"/>
                <w:szCs w:val="16"/>
              </w:rPr>
              <w:t>23-Oct</w:t>
            </w:r>
          </w:p>
        </w:tc>
        <w:tc>
          <w:tcPr>
            <w:tcW w:w="3413" w:type="dxa"/>
            <w:vMerge w:val="restart"/>
            <w:tcBorders>
              <w:top w:val="single" w:sz="4" w:space="0" w:color="auto"/>
              <w:left w:val="single" w:sz="4" w:space="0" w:color="auto"/>
              <w:right w:val="single" w:sz="4" w:space="0" w:color="auto"/>
            </w:tcBorders>
            <w:vAlign w:val="center"/>
          </w:tcPr>
          <w:p w14:paraId="3926BDA6" w14:textId="77777777" w:rsidR="00155DDC" w:rsidRPr="00BC5BAB" w:rsidRDefault="00155DDC" w:rsidP="00155DDC">
            <w:pPr>
              <w:jc w:val="center"/>
              <w:rPr>
                <w:sz w:val="16"/>
                <w:szCs w:val="16"/>
              </w:rPr>
            </w:pPr>
            <w:r w:rsidRPr="00BC5BAB">
              <w:rPr>
                <w:sz w:val="16"/>
                <w:szCs w:val="16"/>
              </w:rPr>
              <w:t xml:space="preserve">Maintaining Socio-Economic Order through Economic Means: </w:t>
            </w:r>
            <w:r>
              <w:rPr>
                <w:sz w:val="16"/>
                <w:szCs w:val="16"/>
              </w:rPr>
              <w:t xml:space="preserve">Private </w:t>
            </w:r>
            <w:r w:rsidRPr="00BC5BAB">
              <w:rPr>
                <w:sz w:val="16"/>
                <w:szCs w:val="16"/>
              </w:rPr>
              <w:t xml:space="preserve">Planning </w:t>
            </w:r>
            <w:r>
              <w:rPr>
                <w:sz w:val="16"/>
                <w:szCs w:val="16"/>
              </w:rPr>
              <w:t xml:space="preserve">of </w:t>
            </w:r>
            <w:r w:rsidRPr="00BC5BAB">
              <w:rPr>
                <w:sz w:val="16"/>
                <w:szCs w:val="16"/>
              </w:rPr>
              <w:t>Consumption and Happiness Machines</w:t>
            </w:r>
          </w:p>
        </w:tc>
        <w:tc>
          <w:tcPr>
            <w:tcW w:w="2437" w:type="dxa"/>
            <w:vMerge w:val="restart"/>
            <w:tcBorders>
              <w:top w:val="single" w:sz="4" w:space="0" w:color="auto"/>
              <w:left w:val="single" w:sz="4" w:space="0" w:color="auto"/>
              <w:right w:val="single" w:sz="4" w:space="0" w:color="auto"/>
            </w:tcBorders>
            <w:vAlign w:val="center"/>
          </w:tcPr>
          <w:p w14:paraId="1E466EC3" w14:textId="77777777" w:rsidR="00155DDC" w:rsidRPr="00BC5BAB" w:rsidRDefault="00155DDC" w:rsidP="00155DDC">
            <w:pPr>
              <w:jc w:val="center"/>
              <w:rPr>
                <w:color w:val="000000"/>
                <w:sz w:val="16"/>
                <w:szCs w:val="16"/>
              </w:rPr>
            </w:pPr>
            <w:r w:rsidRPr="00BC5BAB">
              <w:rPr>
                <w:color w:val="000000"/>
                <w:sz w:val="16"/>
                <w:szCs w:val="16"/>
              </w:rPr>
              <w:t>Galbraith 1958</w:t>
            </w:r>
            <w:r>
              <w:rPr>
                <w:color w:val="000000"/>
                <w:sz w:val="16"/>
                <w:szCs w:val="16"/>
              </w:rPr>
              <w:t>/</w:t>
            </w:r>
            <w:r w:rsidRPr="00BC5BAB">
              <w:rPr>
                <w:color w:val="000000"/>
                <w:sz w:val="16"/>
                <w:szCs w:val="16"/>
              </w:rPr>
              <w:t>Robbins 2014</w:t>
            </w:r>
            <w:r>
              <w:rPr>
                <w:color w:val="000000"/>
                <w:sz w:val="16"/>
                <w:szCs w:val="16"/>
              </w:rPr>
              <w:t xml:space="preserve">, </w:t>
            </w:r>
            <w:r w:rsidRPr="00BC5BAB">
              <w:rPr>
                <w:color w:val="000000"/>
                <w:sz w:val="16"/>
                <w:szCs w:val="16"/>
              </w:rPr>
              <w:t>1</w:t>
            </w:r>
            <w:r>
              <w:rPr>
                <w:color w:val="000000"/>
                <w:sz w:val="16"/>
                <w:szCs w:val="16"/>
              </w:rPr>
              <w:t>/</w:t>
            </w:r>
            <w:hyperlink r:id="rId14" w:history="1">
              <w:r w:rsidRPr="00BC5BAB">
                <w:rPr>
                  <w:rStyle w:val="Hyperlink"/>
                  <w:sz w:val="16"/>
                  <w:szCs w:val="16"/>
                </w:rPr>
                <w:t>Curtis 2002</w:t>
              </w:r>
            </w:hyperlink>
            <w:r w:rsidRPr="00BC5BAB">
              <w:rPr>
                <w:sz w:val="16"/>
                <w:szCs w:val="16"/>
              </w:rPr>
              <w:t xml:space="preserve"> </w:t>
            </w:r>
          </w:p>
        </w:tc>
        <w:tc>
          <w:tcPr>
            <w:tcW w:w="2520" w:type="dxa"/>
            <w:vMerge w:val="restart"/>
            <w:tcBorders>
              <w:top w:val="single" w:sz="4" w:space="0" w:color="auto"/>
              <w:left w:val="single" w:sz="4" w:space="0" w:color="auto"/>
              <w:right w:val="single" w:sz="4" w:space="0" w:color="auto"/>
            </w:tcBorders>
            <w:vAlign w:val="center"/>
          </w:tcPr>
          <w:p w14:paraId="0F13E012" w14:textId="086C8A3D" w:rsidR="00155DDC" w:rsidRPr="00BC5BAB" w:rsidRDefault="00155DDC" w:rsidP="00C470E5">
            <w:pPr>
              <w:jc w:val="center"/>
              <w:rPr>
                <w:b/>
                <w:bCs/>
                <w:sz w:val="16"/>
                <w:szCs w:val="16"/>
              </w:rPr>
            </w:pPr>
          </w:p>
        </w:tc>
      </w:tr>
      <w:tr w:rsidR="00155DDC" w:rsidRPr="00AA45FB" w14:paraId="0F12795C"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5DB5A2C0"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1C31891A" w14:textId="7A394687" w:rsidR="00155DDC" w:rsidRPr="00155DDC" w:rsidRDefault="00155DDC" w:rsidP="00155DDC">
            <w:pPr>
              <w:jc w:val="center"/>
              <w:rPr>
                <w:sz w:val="16"/>
                <w:szCs w:val="16"/>
              </w:rPr>
            </w:pPr>
            <w:r w:rsidRPr="00155DDC">
              <w:rPr>
                <w:sz w:val="16"/>
                <w:szCs w:val="16"/>
              </w:rPr>
              <w:t>25-Oct</w:t>
            </w:r>
          </w:p>
        </w:tc>
        <w:tc>
          <w:tcPr>
            <w:tcW w:w="3413" w:type="dxa"/>
            <w:vMerge/>
            <w:tcBorders>
              <w:left w:val="single" w:sz="4" w:space="0" w:color="auto"/>
              <w:right w:val="single" w:sz="4" w:space="0" w:color="auto"/>
            </w:tcBorders>
            <w:vAlign w:val="center"/>
          </w:tcPr>
          <w:p w14:paraId="33656CC2"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vAlign w:val="center"/>
          </w:tcPr>
          <w:p w14:paraId="550A1ECC" w14:textId="77777777" w:rsidR="00155DDC" w:rsidRPr="00BC5BAB" w:rsidRDefault="00155DDC" w:rsidP="00155DDC">
            <w:pPr>
              <w:jc w:val="center"/>
              <w:rPr>
                <w:color w:val="000000"/>
                <w:sz w:val="16"/>
                <w:szCs w:val="16"/>
              </w:rPr>
            </w:pPr>
          </w:p>
        </w:tc>
        <w:tc>
          <w:tcPr>
            <w:tcW w:w="2520" w:type="dxa"/>
            <w:vMerge/>
            <w:tcBorders>
              <w:left w:val="single" w:sz="4" w:space="0" w:color="auto"/>
              <w:right w:val="single" w:sz="4" w:space="0" w:color="auto"/>
            </w:tcBorders>
            <w:vAlign w:val="center"/>
          </w:tcPr>
          <w:p w14:paraId="004C6D87" w14:textId="77777777" w:rsidR="00155DDC" w:rsidRPr="00BC5BAB" w:rsidRDefault="00155DDC" w:rsidP="00155DDC">
            <w:pPr>
              <w:jc w:val="center"/>
              <w:rPr>
                <w:b/>
                <w:bCs/>
                <w:sz w:val="16"/>
                <w:szCs w:val="16"/>
              </w:rPr>
            </w:pPr>
          </w:p>
        </w:tc>
      </w:tr>
      <w:tr w:rsidR="00155DDC" w:rsidRPr="00AA45FB" w14:paraId="1051DC1A" w14:textId="77777777" w:rsidTr="00350C3B">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52C6836E" w14:textId="77777777" w:rsidR="00155DDC" w:rsidRPr="00BC5BAB" w:rsidRDefault="00155DDC" w:rsidP="00155DDC">
            <w:pPr>
              <w:jc w:val="center"/>
              <w:rPr>
                <w:sz w:val="16"/>
                <w:szCs w:val="16"/>
              </w:rPr>
            </w:pPr>
            <w:r w:rsidRPr="00BC5BAB">
              <w:rPr>
                <w:sz w:val="16"/>
                <w:szCs w:val="16"/>
              </w:rPr>
              <w:t>Week 9</w:t>
            </w:r>
          </w:p>
        </w:tc>
        <w:tc>
          <w:tcPr>
            <w:tcW w:w="720" w:type="dxa"/>
            <w:tcBorders>
              <w:top w:val="nil"/>
              <w:left w:val="nil"/>
              <w:bottom w:val="nil"/>
              <w:right w:val="single" w:sz="4" w:space="0" w:color="auto"/>
            </w:tcBorders>
            <w:shd w:val="clear" w:color="auto" w:fill="auto"/>
            <w:vAlign w:val="bottom"/>
            <w:hideMark/>
          </w:tcPr>
          <w:p w14:paraId="24AD0655" w14:textId="5EE403CE" w:rsidR="00155DDC" w:rsidRPr="00155DDC" w:rsidRDefault="00155DDC" w:rsidP="00155DDC">
            <w:pPr>
              <w:jc w:val="center"/>
              <w:rPr>
                <w:sz w:val="16"/>
                <w:szCs w:val="16"/>
              </w:rPr>
            </w:pPr>
            <w:r w:rsidRPr="00155DDC">
              <w:rPr>
                <w:sz w:val="16"/>
                <w:szCs w:val="16"/>
              </w:rPr>
              <w:t>28-Oct</w:t>
            </w:r>
          </w:p>
        </w:tc>
        <w:tc>
          <w:tcPr>
            <w:tcW w:w="3413" w:type="dxa"/>
            <w:vMerge/>
            <w:tcBorders>
              <w:left w:val="single" w:sz="4" w:space="0" w:color="auto"/>
              <w:right w:val="single" w:sz="4" w:space="0" w:color="auto"/>
            </w:tcBorders>
            <w:vAlign w:val="center"/>
          </w:tcPr>
          <w:p w14:paraId="1CD8C219"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vAlign w:val="center"/>
          </w:tcPr>
          <w:p w14:paraId="429AFD0B" w14:textId="77777777" w:rsidR="00155DDC" w:rsidRPr="00BC5BAB" w:rsidRDefault="00155DDC" w:rsidP="00155DDC">
            <w:pPr>
              <w:jc w:val="center"/>
              <w:rPr>
                <w:sz w:val="16"/>
                <w:szCs w:val="16"/>
              </w:rPr>
            </w:pPr>
          </w:p>
        </w:tc>
        <w:tc>
          <w:tcPr>
            <w:tcW w:w="2520" w:type="dxa"/>
            <w:vMerge/>
            <w:tcBorders>
              <w:left w:val="single" w:sz="4" w:space="0" w:color="auto"/>
              <w:right w:val="single" w:sz="4" w:space="0" w:color="auto"/>
            </w:tcBorders>
            <w:vAlign w:val="center"/>
          </w:tcPr>
          <w:p w14:paraId="4EEA5F2B" w14:textId="77777777" w:rsidR="00155DDC" w:rsidRPr="00BC5BAB" w:rsidRDefault="00155DDC" w:rsidP="00155DDC">
            <w:pPr>
              <w:jc w:val="center"/>
              <w:rPr>
                <w:b/>
                <w:bCs/>
                <w:sz w:val="16"/>
                <w:szCs w:val="16"/>
              </w:rPr>
            </w:pPr>
          </w:p>
        </w:tc>
      </w:tr>
      <w:tr w:rsidR="00155DDC" w:rsidRPr="00AA45FB" w14:paraId="079EADE2" w14:textId="77777777" w:rsidTr="00396C07">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2F757F01" w14:textId="77777777" w:rsidR="00155DDC" w:rsidRPr="00BC5BAB" w:rsidRDefault="00155DDC" w:rsidP="00155DDC">
            <w:pPr>
              <w:jc w:val="center"/>
              <w:rPr>
                <w:sz w:val="16"/>
                <w:szCs w:val="16"/>
              </w:rPr>
            </w:pP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49960D9F" w14:textId="109AEEB8" w:rsidR="00155DDC" w:rsidRPr="00155DDC" w:rsidRDefault="00155DDC" w:rsidP="00155DDC">
            <w:pPr>
              <w:jc w:val="center"/>
              <w:rPr>
                <w:sz w:val="16"/>
                <w:szCs w:val="16"/>
              </w:rPr>
            </w:pPr>
            <w:r w:rsidRPr="00155DDC">
              <w:rPr>
                <w:sz w:val="16"/>
                <w:szCs w:val="16"/>
              </w:rPr>
              <w:t>30-Oct</w:t>
            </w:r>
          </w:p>
        </w:tc>
        <w:tc>
          <w:tcPr>
            <w:tcW w:w="3413" w:type="dxa"/>
            <w:vMerge/>
            <w:tcBorders>
              <w:left w:val="single" w:sz="4" w:space="0" w:color="auto"/>
              <w:bottom w:val="single" w:sz="4" w:space="0" w:color="auto"/>
              <w:right w:val="single" w:sz="4" w:space="0" w:color="auto"/>
            </w:tcBorders>
            <w:vAlign w:val="center"/>
          </w:tcPr>
          <w:p w14:paraId="1C9578D0" w14:textId="77777777" w:rsidR="00155DDC" w:rsidRPr="00BC5BAB" w:rsidRDefault="00155DDC" w:rsidP="00155DDC">
            <w:pPr>
              <w:jc w:val="center"/>
              <w:rPr>
                <w:sz w:val="16"/>
                <w:szCs w:val="16"/>
              </w:rPr>
            </w:pPr>
          </w:p>
        </w:tc>
        <w:tc>
          <w:tcPr>
            <w:tcW w:w="2437" w:type="dxa"/>
            <w:vMerge/>
            <w:tcBorders>
              <w:left w:val="single" w:sz="4" w:space="0" w:color="auto"/>
              <w:bottom w:val="single" w:sz="4" w:space="0" w:color="auto"/>
              <w:right w:val="single" w:sz="4" w:space="0" w:color="auto"/>
            </w:tcBorders>
            <w:vAlign w:val="center"/>
          </w:tcPr>
          <w:p w14:paraId="2D487431" w14:textId="77777777" w:rsidR="00155DDC" w:rsidRPr="00BC5BAB" w:rsidRDefault="00155DDC" w:rsidP="00155DDC">
            <w:pPr>
              <w:jc w:val="center"/>
              <w:rPr>
                <w:sz w:val="16"/>
                <w:szCs w:val="16"/>
              </w:rPr>
            </w:pPr>
          </w:p>
        </w:tc>
        <w:tc>
          <w:tcPr>
            <w:tcW w:w="2520" w:type="dxa"/>
            <w:vMerge/>
            <w:tcBorders>
              <w:left w:val="single" w:sz="4" w:space="0" w:color="auto"/>
              <w:bottom w:val="single" w:sz="4" w:space="0" w:color="auto"/>
              <w:right w:val="single" w:sz="4" w:space="0" w:color="auto"/>
            </w:tcBorders>
            <w:vAlign w:val="center"/>
          </w:tcPr>
          <w:p w14:paraId="4F9E5138" w14:textId="77777777" w:rsidR="00155DDC" w:rsidRPr="00BC5BAB" w:rsidRDefault="00155DDC" w:rsidP="00155DDC">
            <w:pPr>
              <w:jc w:val="center"/>
              <w:rPr>
                <w:sz w:val="16"/>
                <w:szCs w:val="16"/>
              </w:rPr>
            </w:pPr>
          </w:p>
        </w:tc>
      </w:tr>
      <w:tr w:rsidR="00155DDC" w:rsidRPr="00AA45FB" w14:paraId="0B0A459A"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6D817716"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1AC28BD8" w14:textId="6EF2790C" w:rsidR="00155DDC" w:rsidRPr="00155DDC" w:rsidRDefault="00155DDC" w:rsidP="00155DDC">
            <w:pPr>
              <w:jc w:val="center"/>
              <w:rPr>
                <w:sz w:val="16"/>
                <w:szCs w:val="16"/>
              </w:rPr>
            </w:pPr>
            <w:r w:rsidRPr="00155DDC">
              <w:rPr>
                <w:sz w:val="16"/>
                <w:szCs w:val="16"/>
              </w:rPr>
              <w:t>1-Nov</w:t>
            </w:r>
          </w:p>
        </w:tc>
        <w:tc>
          <w:tcPr>
            <w:tcW w:w="3413" w:type="dxa"/>
            <w:vMerge w:val="restart"/>
            <w:tcBorders>
              <w:top w:val="single" w:sz="4" w:space="0" w:color="auto"/>
              <w:left w:val="single" w:sz="4" w:space="0" w:color="auto"/>
              <w:right w:val="single" w:sz="4" w:space="0" w:color="auto"/>
            </w:tcBorders>
            <w:shd w:val="clear" w:color="auto" w:fill="auto"/>
            <w:vAlign w:val="center"/>
          </w:tcPr>
          <w:p w14:paraId="347B92E5" w14:textId="77777777" w:rsidR="00155DDC" w:rsidRPr="00BC5BAB" w:rsidRDefault="00155DDC" w:rsidP="00155DDC">
            <w:pPr>
              <w:jc w:val="center"/>
              <w:rPr>
                <w:b/>
                <w:sz w:val="16"/>
                <w:szCs w:val="16"/>
              </w:rPr>
            </w:pPr>
            <w:r w:rsidRPr="00BC5BAB">
              <w:rPr>
                <w:sz w:val="16"/>
                <w:szCs w:val="16"/>
              </w:rPr>
              <w:t>Maintaining Socio-Economic Order through Socio-Psychological Means: Artificial Stupidity, Education, Lies</w:t>
            </w:r>
          </w:p>
        </w:tc>
        <w:tc>
          <w:tcPr>
            <w:tcW w:w="2437" w:type="dxa"/>
            <w:vMerge w:val="restart"/>
            <w:tcBorders>
              <w:top w:val="single" w:sz="4" w:space="0" w:color="auto"/>
              <w:left w:val="single" w:sz="4" w:space="0" w:color="auto"/>
              <w:right w:val="single" w:sz="4" w:space="0" w:color="auto"/>
            </w:tcBorders>
            <w:shd w:val="clear" w:color="auto" w:fill="auto"/>
            <w:vAlign w:val="center"/>
          </w:tcPr>
          <w:p w14:paraId="03BF223A" w14:textId="1CBC0D90" w:rsidR="00155DDC" w:rsidRPr="00BC5BAB" w:rsidRDefault="00155DDC" w:rsidP="00962AA6">
            <w:pPr>
              <w:jc w:val="center"/>
              <w:rPr>
                <w:sz w:val="16"/>
                <w:szCs w:val="16"/>
              </w:rPr>
            </w:pPr>
            <w:r w:rsidRPr="00BC5BAB">
              <w:rPr>
                <w:sz w:val="16"/>
                <w:szCs w:val="16"/>
              </w:rPr>
              <w:t>Barron 4</w:t>
            </w:r>
            <w:r>
              <w:rPr>
                <w:sz w:val="16"/>
                <w:szCs w:val="16"/>
              </w:rPr>
              <w:t>/</w:t>
            </w:r>
            <w:r w:rsidRPr="00BC5BAB">
              <w:rPr>
                <w:sz w:val="16"/>
                <w:szCs w:val="16"/>
              </w:rPr>
              <w:t>Sherman 1987</w:t>
            </w:r>
            <w:r>
              <w:rPr>
                <w:sz w:val="16"/>
                <w:szCs w:val="16"/>
              </w:rPr>
              <w:t xml:space="preserve">, </w:t>
            </w:r>
            <w:r w:rsidRPr="00BC5BAB">
              <w:rPr>
                <w:sz w:val="16"/>
                <w:szCs w:val="16"/>
              </w:rPr>
              <w:t>5</w:t>
            </w:r>
            <w:r w:rsidR="00962AA6">
              <w:rPr>
                <w:sz w:val="16"/>
                <w:szCs w:val="16"/>
              </w:rPr>
              <w:t>/</w:t>
            </w:r>
            <w:r w:rsidR="00962AA6" w:rsidRPr="00BF51FA">
              <w:rPr>
                <w:sz w:val="16"/>
                <w:szCs w:val="16"/>
              </w:rPr>
              <w:t>Barrow 1990</w:t>
            </w:r>
            <w:r w:rsidR="00F826AA" w:rsidRPr="00BF51FA">
              <w:rPr>
                <w:sz w:val="16"/>
                <w:szCs w:val="16"/>
              </w:rPr>
              <w:t>, 2, 3</w:t>
            </w:r>
            <w:r w:rsidRPr="00BF51FA">
              <w:rPr>
                <w:sz w:val="16"/>
                <w:szCs w:val="16"/>
              </w:rPr>
              <w:t>/</w:t>
            </w:r>
            <w:r w:rsidR="00701EDB" w:rsidRPr="00BF51FA">
              <w:rPr>
                <w:sz w:val="16"/>
                <w:szCs w:val="16"/>
              </w:rPr>
              <w:t xml:space="preserve"> Herman 2018/</w:t>
            </w:r>
            <w:r w:rsidRPr="00BF51FA">
              <w:rPr>
                <w:sz w:val="16"/>
                <w:szCs w:val="16"/>
              </w:rPr>
              <w:t>Farrington 1965</w:t>
            </w:r>
            <w:r>
              <w:rPr>
                <w:sz w:val="16"/>
                <w:szCs w:val="16"/>
              </w:rPr>
              <w:t>/</w:t>
            </w:r>
            <w:r w:rsidRPr="00BC5BAB">
              <w:rPr>
                <w:sz w:val="16"/>
                <w:szCs w:val="16"/>
              </w:rPr>
              <w:t>Briffault 1932, 1935</w:t>
            </w:r>
            <w:r>
              <w:rPr>
                <w:sz w:val="16"/>
                <w:szCs w:val="16"/>
              </w:rPr>
              <w:t xml:space="preserve"> </w:t>
            </w:r>
          </w:p>
        </w:tc>
        <w:tc>
          <w:tcPr>
            <w:tcW w:w="2520" w:type="dxa"/>
            <w:vMerge w:val="restart"/>
            <w:tcBorders>
              <w:top w:val="single" w:sz="4" w:space="0" w:color="auto"/>
              <w:left w:val="single" w:sz="4" w:space="0" w:color="auto"/>
              <w:right w:val="single" w:sz="4" w:space="0" w:color="auto"/>
            </w:tcBorders>
            <w:shd w:val="clear" w:color="auto" w:fill="auto"/>
            <w:vAlign w:val="center"/>
          </w:tcPr>
          <w:p w14:paraId="64D3B6FD" w14:textId="77777777" w:rsidR="00155DDC" w:rsidRDefault="00155DDC" w:rsidP="008A3FC5">
            <w:pPr>
              <w:jc w:val="center"/>
              <w:rPr>
                <w:sz w:val="16"/>
                <w:szCs w:val="16"/>
              </w:rPr>
            </w:pPr>
            <w:r w:rsidRPr="00BC5BAB">
              <w:rPr>
                <w:sz w:val="16"/>
                <w:szCs w:val="16"/>
              </w:rPr>
              <w:t>Schreker 1986</w:t>
            </w:r>
            <w:r>
              <w:rPr>
                <w:sz w:val="16"/>
                <w:szCs w:val="16"/>
              </w:rPr>
              <w:t>/</w:t>
            </w:r>
            <w:hyperlink r:id="rId15" w:history="1">
              <w:r w:rsidRPr="00191160">
                <w:rPr>
                  <w:rStyle w:val="Hyperlink"/>
                  <w:sz w:val="16"/>
                  <w:szCs w:val="16"/>
                </w:rPr>
                <w:t>Chomsky 2018</w:t>
              </w:r>
            </w:hyperlink>
            <w:r>
              <w:rPr>
                <w:sz w:val="16"/>
                <w:szCs w:val="16"/>
              </w:rPr>
              <w:t>/</w:t>
            </w:r>
            <w:r w:rsidRPr="00BC5BAB">
              <w:rPr>
                <w:sz w:val="16"/>
                <w:szCs w:val="16"/>
              </w:rPr>
              <w:t>Boulle 1988</w:t>
            </w:r>
            <w:r>
              <w:rPr>
                <w:sz w:val="16"/>
                <w:szCs w:val="16"/>
              </w:rPr>
              <w:t>/</w:t>
            </w:r>
            <w:r w:rsidRPr="00A3419D">
              <w:rPr>
                <w:sz w:val="16"/>
                <w:szCs w:val="16"/>
              </w:rPr>
              <w:t>BBC 2018/Risen 2018/</w:t>
            </w:r>
            <w:r w:rsidR="005E37D5" w:rsidRPr="00A3419D">
              <w:rPr>
                <w:sz w:val="16"/>
                <w:szCs w:val="16"/>
              </w:rPr>
              <w:t>Preston and Ray 1983</w:t>
            </w:r>
            <w:r w:rsidR="006A7F72" w:rsidRPr="00A3419D">
              <w:rPr>
                <w:sz w:val="16"/>
                <w:szCs w:val="16"/>
              </w:rPr>
              <w:t>/Swiss Propaganda Research 2016</w:t>
            </w:r>
            <w:r w:rsidR="00057262" w:rsidRPr="00A3419D">
              <w:rPr>
                <w:sz w:val="16"/>
                <w:szCs w:val="16"/>
              </w:rPr>
              <w:t>/Chomsky 1989</w:t>
            </w:r>
            <w:r w:rsidR="00F826AA" w:rsidRPr="00A3419D">
              <w:rPr>
                <w:sz w:val="16"/>
                <w:szCs w:val="16"/>
              </w:rPr>
              <w:t>/Barrow 1990, 7</w:t>
            </w:r>
          </w:p>
          <w:p w14:paraId="5690C60A" w14:textId="2E6A3BA4" w:rsidR="002201D4" w:rsidRPr="00AF1A11" w:rsidRDefault="002201D4" w:rsidP="00A31DE8">
            <w:pPr>
              <w:jc w:val="center"/>
              <w:rPr>
                <w:sz w:val="16"/>
                <w:szCs w:val="16"/>
              </w:rPr>
            </w:pPr>
            <w:r>
              <w:rPr>
                <w:b/>
                <w:sz w:val="16"/>
                <w:szCs w:val="16"/>
              </w:rPr>
              <w:t xml:space="preserve">Second </w:t>
            </w:r>
            <w:r w:rsidR="00A31DE8">
              <w:rPr>
                <w:b/>
                <w:sz w:val="16"/>
                <w:szCs w:val="16"/>
              </w:rPr>
              <w:t>Reaction</w:t>
            </w:r>
            <w:r>
              <w:rPr>
                <w:b/>
                <w:sz w:val="16"/>
                <w:szCs w:val="16"/>
              </w:rPr>
              <w:t xml:space="preserve"> Paper Due by Nov. 8</w:t>
            </w:r>
          </w:p>
        </w:tc>
      </w:tr>
      <w:tr w:rsidR="00155DDC" w:rsidRPr="00AA45FB" w14:paraId="262F0780" w14:textId="77777777" w:rsidTr="00350C3B">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241CE1DD" w14:textId="77777777" w:rsidR="00155DDC" w:rsidRPr="00BC5BAB" w:rsidRDefault="00155DDC" w:rsidP="00155DDC">
            <w:pPr>
              <w:jc w:val="center"/>
              <w:rPr>
                <w:sz w:val="16"/>
                <w:szCs w:val="16"/>
              </w:rPr>
            </w:pPr>
            <w:r w:rsidRPr="00BC5BAB">
              <w:rPr>
                <w:sz w:val="16"/>
                <w:szCs w:val="16"/>
              </w:rPr>
              <w:t>Week 10</w:t>
            </w:r>
          </w:p>
        </w:tc>
        <w:tc>
          <w:tcPr>
            <w:tcW w:w="720" w:type="dxa"/>
            <w:tcBorders>
              <w:top w:val="nil"/>
              <w:left w:val="nil"/>
              <w:bottom w:val="nil"/>
              <w:right w:val="single" w:sz="4" w:space="0" w:color="auto"/>
            </w:tcBorders>
            <w:shd w:val="clear" w:color="auto" w:fill="auto"/>
            <w:vAlign w:val="bottom"/>
            <w:hideMark/>
          </w:tcPr>
          <w:p w14:paraId="0311A89D" w14:textId="06305DB4" w:rsidR="00155DDC" w:rsidRPr="00155DDC" w:rsidRDefault="00155DDC" w:rsidP="00155DDC">
            <w:pPr>
              <w:jc w:val="center"/>
              <w:rPr>
                <w:sz w:val="16"/>
                <w:szCs w:val="16"/>
              </w:rPr>
            </w:pPr>
            <w:r w:rsidRPr="00155DDC">
              <w:rPr>
                <w:sz w:val="16"/>
                <w:szCs w:val="16"/>
              </w:rPr>
              <w:t>4-Nov</w:t>
            </w:r>
          </w:p>
        </w:tc>
        <w:tc>
          <w:tcPr>
            <w:tcW w:w="3413" w:type="dxa"/>
            <w:vMerge/>
            <w:tcBorders>
              <w:left w:val="single" w:sz="4" w:space="0" w:color="auto"/>
              <w:right w:val="single" w:sz="4" w:space="0" w:color="auto"/>
            </w:tcBorders>
            <w:shd w:val="clear" w:color="auto" w:fill="auto"/>
            <w:vAlign w:val="center"/>
          </w:tcPr>
          <w:p w14:paraId="577E53E5"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shd w:val="clear" w:color="auto" w:fill="auto"/>
            <w:vAlign w:val="center"/>
          </w:tcPr>
          <w:p w14:paraId="24654F43" w14:textId="77777777" w:rsidR="00155DDC" w:rsidRPr="00BC5BAB" w:rsidRDefault="00155DDC" w:rsidP="00155DDC">
            <w:pPr>
              <w:jc w:val="center"/>
              <w:rPr>
                <w:sz w:val="16"/>
                <w:szCs w:val="16"/>
              </w:rPr>
            </w:pPr>
          </w:p>
        </w:tc>
        <w:tc>
          <w:tcPr>
            <w:tcW w:w="2520" w:type="dxa"/>
            <w:vMerge/>
            <w:tcBorders>
              <w:left w:val="single" w:sz="4" w:space="0" w:color="auto"/>
              <w:right w:val="single" w:sz="4" w:space="0" w:color="auto"/>
            </w:tcBorders>
            <w:shd w:val="clear" w:color="auto" w:fill="auto"/>
            <w:vAlign w:val="center"/>
          </w:tcPr>
          <w:p w14:paraId="5D9E8A5D" w14:textId="77777777" w:rsidR="00155DDC" w:rsidRPr="00BC5BAB" w:rsidRDefault="00155DDC" w:rsidP="00155DDC">
            <w:pPr>
              <w:jc w:val="center"/>
              <w:rPr>
                <w:b/>
                <w:bCs/>
                <w:sz w:val="16"/>
                <w:szCs w:val="16"/>
              </w:rPr>
            </w:pPr>
          </w:p>
        </w:tc>
      </w:tr>
      <w:tr w:rsidR="00155DDC" w:rsidRPr="00AA45FB" w14:paraId="4D6D9488"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753F7AAF" w14:textId="77777777" w:rsidR="00155DDC" w:rsidRPr="00BC5BAB" w:rsidRDefault="00155DDC" w:rsidP="00155DDC">
            <w:pPr>
              <w:jc w:val="center"/>
              <w:rPr>
                <w:sz w:val="16"/>
                <w:szCs w:val="16"/>
              </w:rPr>
            </w:pP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1F528CD4" w14:textId="51796388" w:rsidR="00155DDC" w:rsidRPr="00155DDC" w:rsidRDefault="00155DDC" w:rsidP="00155DDC">
            <w:pPr>
              <w:jc w:val="center"/>
              <w:rPr>
                <w:sz w:val="16"/>
                <w:szCs w:val="16"/>
              </w:rPr>
            </w:pPr>
            <w:r w:rsidRPr="00155DDC">
              <w:rPr>
                <w:sz w:val="16"/>
                <w:szCs w:val="16"/>
              </w:rPr>
              <w:t>6-Nov</w:t>
            </w:r>
          </w:p>
        </w:tc>
        <w:tc>
          <w:tcPr>
            <w:tcW w:w="3413" w:type="dxa"/>
            <w:vMerge/>
            <w:tcBorders>
              <w:left w:val="single" w:sz="4" w:space="0" w:color="auto"/>
              <w:right w:val="single" w:sz="4" w:space="0" w:color="auto"/>
            </w:tcBorders>
            <w:shd w:val="clear" w:color="auto" w:fill="auto"/>
            <w:vAlign w:val="center"/>
          </w:tcPr>
          <w:p w14:paraId="3CF1613B" w14:textId="77777777" w:rsidR="00155DDC" w:rsidRPr="00BC5BAB" w:rsidRDefault="00155DDC" w:rsidP="00155DDC">
            <w:pPr>
              <w:jc w:val="center"/>
              <w:rPr>
                <w:color w:val="000000"/>
                <w:sz w:val="16"/>
                <w:szCs w:val="16"/>
              </w:rPr>
            </w:pPr>
          </w:p>
        </w:tc>
        <w:tc>
          <w:tcPr>
            <w:tcW w:w="2437" w:type="dxa"/>
            <w:vMerge/>
            <w:tcBorders>
              <w:left w:val="single" w:sz="4" w:space="0" w:color="auto"/>
              <w:right w:val="single" w:sz="4" w:space="0" w:color="auto"/>
            </w:tcBorders>
            <w:shd w:val="clear" w:color="auto" w:fill="auto"/>
            <w:vAlign w:val="center"/>
          </w:tcPr>
          <w:p w14:paraId="132BE177" w14:textId="77777777" w:rsidR="00155DDC" w:rsidRPr="00BC5BAB" w:rsidRDefault="00155DDC" w:rsidP="00155DDC">
            <w:pPr>
              <w:jc w:val="center"/>
              <w:rPr>
                <w:color w:val="000000"/>
                <w:sz w:val="16"/>
                <w:szCs w:val="16"/>
              </w:rPr>
            </w:pPr>
          </w:p>
        </w:tc>
        <w:tc>
          <w:tcPr>
            <w:tcW w:w="2520" w:type="dxa"/>
            <w:vMerge/>
            <w:tcBorders>
              <w:left w:val="single" w:sz="4" w:space="0" w:color="auto"/>
              <w:right w:val="single" w:sz="4" w:space="0" w:color="auto"/>
            </w:tcBorders>
            <w:shd w:val="clear" w:color="auto" w:fill="auto"/>
            <w:vAlign w:val="center"/>
          </w:tcPr>
          <w:p w14:paraId="15753B38" w14:textId="77777777" w:rsidR="00155DDC" w:rsidRPr="00BC5BAB" w:rsidRDefault="00155DDC" w:rsidP="00155DDC">
            <w:pPr>
              <w:jc w:val="center"/>
              <w:rPr>
                <w:b/>
                <w:bCs/>
                <w:sz w:val="16"/>
                <w:szCs w:val="16"/>
              </w:rPr>
            </w:pPr>
          </w:p>
        </w:tc>
      </w:tr>
      <w:tr w:rsidR="00155DDC" w:rsidRPr="00AA45FB" w14:paraId="1B71A752" w14:textId="77777777" w:rsidTr="00396C07">
        <w:trPr>
          <w:trHeight w:val="88"/>
          <w:jc w:val="center"/>
        </w:trPr>
        <w:tc>
          <w:tcPr>
            <w:tcW w:w="800" w:type="dxa"/>
            <w:vMerge/>
            <w:tcBorders>
              <w:top w:val="nil"/>
              <w:left w:val="single" w:sz="8" w:space="0" w:color="auto"/>
              <w:bottom w:val="single" w:sz="8" w:space="0" w:color="000000"/>
              <w:right w:val="single" w:sz="8" w:space="0" w:color="auto"/>
            </w:tcBorders>
            <w:vAlign w:val="center"/>
            <w:hideMark/>
          </w:tcPr>
          <w:p w14:paraId="7FE8004A"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026023C1" w14:textId="5B7DE7F5" w:rsidR="00155DDC" w:rsidRPr="00155DDC" w:rsidRDefault="00155DDC" w:rsidP="00155DDC">
            <w:pPr>
              <w:jc w:val="center"/>
              <w:rPr>
                <w:sz w:val="16"/>
                <w:szCs w:val="16"/>
              </w:rPr>
            </w:pPr>
            <w:r w:rsidRPr="00155DDC">
              <w:rPr>
                <w:sz w:val="16"/>
                <w:szCs w:val="16"/>
              </w:rPr>
              <w:t>8-Nov</w:t>
            </w:r>
          </w:p>
        </w:tc>
        <w:tc>
          <w:tcPr>
            <w:tcW w:w="3413" w:type="dxa"/>
            <w:vMerge/>
            <w:tcBorders>
              <w:left w:val="single" w:sz="4" w:space="0" w:color="auto"/>
              <w:bottom w:val="single" w:sz="4" w:space="0" w:color="auto"/>
              <w:right w:val="single" w:sz="4" w:space="0" w:color="auto"/>
            </w:tcBorders>
            <w:shd w:val="clear" w:color="auto" w:fill="auto"/>
            <w:vAlign w:val="center"/>
          </w:tcPr>
          <w:p w14:paraId="3D4842CF" w14:textId="77777777" w:rsidR="00155DDC" w:rsidRPr="00BC5BAB" w:rsidRDefault="00155DDC" w:rsidP="00155DDC">
            <w:pPr>
              <w:jc w:val="center"/>
              <w:rPr>
                <w:b/>
                <w:sz w:val="16"/>
                <w:szCs w:val="16"/>
              </w:rPr>
            </w:pPr>
          </w:p>
        </w:tc>
        <w:tc>
          <w:tcPr>
            <w:tcW w:w="2437" w:type="dxa"/>
            <w:vMerge/>
            <w:tcBorders>
              <w:left w:val="single" w:sz="4" w:space="0" w:color="auto"/>
              <w:bottom w:val="single" w:sz="4" w:space="0" w:color="auto"/>
              <w:right w:val="single" w:sz="4" w:space="0" w:color="auto"/>
            </w:tcBorders>
            <w:shd w:val="clear" w:color="auto" w:fill="auto"/>
            <w:vAlign w:val="center"/>
          </w:tcPr>
          <w:p w14:paraId="1837D2AD" w14:textId="77777777" w:rsidR="00155DDC" w:rsidRPr="00BC5BAB" w:rsidRDefault="00155DDC" w:rsidP="00155DDC">
            <w:pPr>
              <w:jc w:val="center"/>
              <w:rPr>
                <w:sz w:val="16"/>
                <w:szCs w:val="16"/>
              </w:rPr>
            </w:pPr>
          </w:p>
        </w:tc>
        <w:tc>
          <w:tcPr>
            <w:tcW w:w="2520" w:type="dxa"/>
            <w:vMerge/>
            <w:tcBorders>
              <w:left w:val="single" w:sz="4" w:space="0" w:color="auto"/>
              <w:bottom w:val="single" w:sz="4" w:space="0" w:color="auto"/>
              <w:right w:val="single" w:sz="4" w:space="0" w:color="auto"/>
            </w:tcBorders>
            <w:shd w:val="clear" w:color="auto" w:fill="auto"/>
            <w:vAlign w:val="center"/>
          </w:tcPr>
          <w:p w14:paraId="3099E84D" w14:textId="77777777" w:rsidR="00155DDC" w:rsidRPr="00AF1A11" w:rsidRDefault="00155DDC" w:rsidP="00155DDC">
            <w:pPr>
              <w:jc w:val="center"/>
              <w:rPr>
                <w:sz w:val="16"/>
                <w:szCs w:val="16"/>
              </w:rPr>
            </w:pPr>
          </w:p>
        </w:tc>
      </w:tr>
      <w:tr w:rsidR="00155DDC" w:rsidRPr="00AA45FB" w14:paraId="553CC573" w14:textId="77777777" w:rsidTr="00350C3B">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722CA3FE" w14:textId="77777777" w:rsidR="00155DDC" w:rsidRPr="00BC5BAB" w:rsidRDefault="00155DDC" w:rsidP="00155DDC">
            <w:pPr>
              <w:jc w:val="center"/>
              <w:rPr>
                <w:sz w:val="16"/>
                <w:szCs w:val="16"/>
              </w:rPr>
            </w:pPr>
            <w:r w:rsidRPr="00BC5BAB">
              <w:rPr>
                <w:sz w:val="16"/>
                <w:szCs w:val="16"/>
              </w:rPr>
              <w:t>Week 11</w:t>
            </w:r>
          </w:p>
        </w:tc>
        <w:tc>
          <w:tcPr>
            <w:tcW w:w="720" w:type="dxa"/>
            <w:tcBorders>
              <w:top w:val="nil"/>
              <w:left w:val="nil"/>
              <w:bottom w:val="nil"/>
              <w:right w:val="single" w:sz="4" w:space="0" w:color="auto"/>
            </w:tcBorders>
            <w:shd w:val="clear" w:color="auto" w:fill="auto"/>
            <w:vAlign w:val="bottom"/>
            <w:hideMark/>
          </w:tcPr>
          <w:p w14:paraId="359C31BF" w14:textId="7D551836" w:rsidR="00155DDC" w:rsidRPr="00155DDC" w:rsidRDefault="00155DDC" w:rsidP="00155DDC">
            <w:pPr>
              <w:jc w:val="center"/>
              <w:rPr>
                <w:sz w:val="16"/>
                <w:szCs w:val="16"/>
              </w:rPr>
            </w:pPr>
            <w:r w:rsidRPr="00155DDC">
              <w:rPr>
                <w:sz w:val="16"/>
                <w:szCs w:val="16"/>
              </w:rPr>
              <w:t>11-Nov</w:t>
            </w:r>
          </w:p>
        </w:tc>
        <w:tc>
          <w:tcPr>
            <w:tcW w:w="3413" w:type="dxa"/>
            <w:vMerge w:val="restart"/>
            <w:tcBorders>
              <w:top w:val="single" w:sz="4" w:space="0" w:color="auto"/>
              <w:left w:val="single" w:sz="4" w:space="0" w:color="auto"/>
              <w:right w:val="single" w:sz="4" w:space="0" w:color="auto"/>
            </w:tcBorders>
            <w:vAlign w:val="center"/>
          </w:tcPr>
          <w:p w14:paraId="442D4A92" w14:textId="77777777" w:rsidR="00155DDC" w:rsidRPr="00BC5BAB" w:rsidRDefault="00155DDC" w:rsidP="00155DDC">
            <w:pPr>
              <w:jc w:val="center"/>
              <w:rPr>
                <w:b/>
                <w:sz w:val="16"/>
                <w:szCs w:val="16"/>
              </w:rPr>
            </w:pPr>
            <w:r w:rsidRPr="00BC5BAB">
              <w:rPr>
                <w:sz w:val="16"/>
                <w:szCs w:val="16"/>
              </w:rPr>
              <w:t>Maintaining Socio-Economic Order Through Force and Political Means: The Rise of Fascism and the Polit</w:t>
            </w:r>
            <w:r>
              <w:rPr>
                <w:sz w:val="16"/>
                <w:szCs w:val="16"/>
              </w:rPr>
              <w:t>ical Economy of WWII and Beyond</w:t>
            </w:r>
          </w:p>
        </w:tc>
        <w:tc>
          <w:tcPr>
            <w:tcW w:w="2437" w:type="dxa"/>
            <w:vMerge w:val="restart"/>
            <w:tcBorders>
              <w:top w:val="single" w:sz="4" w:space="0" w:color="auto"/>
              <w:left w:val="single" w:sz="4" w:space="0" w:color="auto"/>
              <w:right w:val="single" w:sz="4" w:space="0" w:color="auto"/>
            </w:tcBorders>
            <w:vAlign w:val="center"/>
          </w:tcPr>
          <w:p w14:paraId="1892A93E" w14:textId="549023F6" w:rsidR="00155DDC" w:rsidRPr="00BC5BAB" w:rsidRDefault="00155DDC" w:rsidP="00155DDC">
            <w:pPr>
              <w:jc w:val="center"/>
              <w:rPr>
                <w:sz w:val="16"/>
                <w:szCs w:val="16"/>
              </w:rPr>
            </w:pPr>
            <w:r w:rsidRPr="00A3419D">
              <w:rPr>
                <w:sz w:val="16"/>
                <w:szCs w:val="16"/>
              </w:rPr>
              <w:t>Barron 4/Dutt 1934 4, 9/Pauwells 2002/Blum 2001</w:t>
            </w:r>
            <w:r w:rsidR="00E833BF" w:rsidRPr="00A3419D">
              <w:rPr>
                <w:sz w:val="16"/>
                <w:szCs w:val="16"/>
              </w:rPr>
              <w:t>/Buhite and Hamel 1990</w:t>
            </w:r>
          </w:p>
        </w:tc>
        <w:tc>
          <w:tcPr>
            <w:tcW w:w="2520" w:type="dxa"/>
            <w:vMerge w:val="restart"/>
            <w:tcBorders>
              <w:top w:val="single" w:sz="4" w:space="0" w:color="auto"/>
              <w:left w:val="single" w:sz="4" w:space="0" w:color="auto"/>
              <w:right w:val="single" w:sz="4" w:space="0" w:color="auto"/>
            </w:tcBorders>
            <w:vAlign w:val="center"/>
          </w:tcPr>
          <w:p w14:paraId="4D738012" w14:textId="36858816" w:rsidR="00155DDC" w:rsidRDefault="0097116B" w:rsidP="00155DDC">
            <w:pPr>
              <w:jc w:val="center"/>
              <w:rPr>
                <w:sz w:val="16"/>
                <w:szCs w:val="16"/>
              </w:rPr>
            </w:pPr>
            <w:hyperlink r:id="rId16" w:history="1">
              <w:r w:rsidR="00155DDC" w:rsidRPr="00BC5BAB">
                <w:rPr>
                  <w:rStyle w:val="Hyperlink"/>
                  <w:bCs/>
                  <w:sz w:val="16"/>
                  <w:szCs w:val="16"/>
                </w:rPr>
                <w:t>Lenin 191</w:t>
              </w:r>
            </w:hyperlink>
            <w:r w:rsidR="00155DDC">
              <w:rPr>
                <w:rStyle w:val="Hyperlink"/>
                <w:bCs/>
                <w:sz w:val="16"/>
                <w:szCs w:val="16"/>
              </w:rPr>
              <w:t>8/</w:t>
            </w:r>
            <w:r w:rsidR="00155DDC" w:rsidRPr="00BC5BAB">
              <w:rPr>
                <w:rStyle w:val="Hyperlink"/>
                <w:color w:val="000000" w:themeColor="text1"/>
                <w:sz w:val="16"/>
                <w:szCs w:val="16"/>
                <w:u w:val="none"/>
              </w:rPr>
              <w:t xml:space="preserve">Brady 1942 </w:t>
            </w:r>
            <w:r w:rsidR="00155DDC">
              <w:rPr>
                <w:rStyle w:val="Hyperlink"/>
                <w:color w:val="000000" w:themeColor="text1"/>
                <w:sz w:val="16"/>
                <w:szCs w:val="16"/>
                <w:u w:val="none"/>
              </w:rPr>
              <w:t>7</w:t>
            </w:r>
            <w:r w:rsidR="00155DDC" w:rsidRPr="00BC5BAB">
              <w:rPr>
                <w:rStyle w:val="Hyperlink"/>
                <w:color w:val="000000" w:themeColor="text1"/>
                <w:sz w:val="16"/>
                <w:szCs w:val="16"/>
                <w:u w:val="none"/>
              </w:rPr>
              <w:t xml:space="preserve">, </w:t>
            </w:r>
            <w:r w:rsidR="00763569">
              <w:rPr>
                <w:rStyle w:val="Hyperlink"/>
                <w:color w:val="000000" w:themeColor="text1"/>
                <w:sz w:val="16"/>
                <w:szCs w:val="16"/>
                <w:u w:val="none"/>
              </w:rPr>
              <w:t>8</w:t>
            </w:r>
          </w:p>
          <w:p w14:paraId="6305167E" w14:textId="4C1710AA" w:rsidR="00155DDC" w:rsidRPr="00BC5BAB" w:rsidRDefault="00831029" w:rsidP="00155DDC">
            <w:pPr>
              <w:jc w:val="center"/>
              <w:rPr>
                <w:bCs/>
                <w:sz w:val="16"/>
                <w:szCs w:val="16"/>
              </w:rPr>
            </w:pPr>
            <w:r>
              <w:rPr>
                <w:b/>
                <w:bCs/>
                <w:sz w:val="16"/>
                <w:szCs w:val="16"/>
              </w:rPr>
              <w:t xml:space="preserve">Paper </w:t>
            </w:r>
            <w:r w:rsidR="00155DDC">
              <w:rPr>
                <w:b/>
                <w:bCs/>
                <w:sz w:val="16"/>
                <w:szCs w:val="16"/>
              </w:rPr>
              <w:t>Draft Due (1000+ words)</w:t>
            </w:r>
          </w:p>
        </w:tc>
      </w:tr>
      <w:tr w:rsidR="00155DDC" w:rsidRPr="00AA45FB" w14:paraId="56F050FB"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176FB947" w14:textId="77777777" w:rsidR="00155DDC" w:rsidRPr="00BC5BAB" w:rsidRDefault="00155DDC" w:rsidP="00155DDC">
            <w:pPr>
              <w:jc w:val="center"/>
              <w:rPr>
                <w:sz w:val="16"/>
                <w:szCs w:val="16"/>
              </w:rPr>
            </w:pP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34238CDF" w14:textId="33CAB401" w:rsidR="00155DDC" w:rsidRPr="00155DDC" w:rsidRDefault="00155DDC" w:rsidP="00155DDC">
            <w:pPr>
              <w:jc w:val="center"/>
              <w:rPr>
                <w:sz w:val="16"/>
                <w:szCs w:val="16"/>
              </w:rPr>
            </w:pPr>
            <w:r w:rsidRPr="00155DDC">
              <w:rPr>
                <w:sz w:val="16"/>
                <w:szCs w:val="16"/>
              </w:rPr>
              <w:t>13-Nov</w:t>
            </w:r>
          </w:p>
        </w:tc>
        <w:tc>
          <w:tcPr>
            <w:tcW w:w="3413" w:type="dxa"/>
            <w:vMerge/>
            <w:tcBorders>
              <w:left w:val="single" w:sz="4" w:space="0" w:color="auto"/>
              <w:right w:val="single" w:sz="4" w:space="0" w:color="auto"/>
            </w:tcBorders>
            <w:vAlign w:val="center"/>
          </w:tcPr>
          <w:p w14:paraId="52E003B4"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vAlign w:val="center"/>
          </w:tcPr>
          <w:p w14:paraId="76FAEF2C" w14:textId="77777777" w:rsidR="00155DDC" w:rsidRPr="00BC5BAB" w:rsidRDefault="00155DDC" w:rsidP="00155DDC">
            <w:pPr>
              <w:jc w:val="center"/>
              <w:rPr>
                <w:sz w:val="16"/>
                <w:szCs w:val="16"/>
              </w:rPr>
            </w:pPr>
          </w:p>
        </w:tc>
        <w:tc>
          <w:tcPr>
            <w:tcW w:w="2520" w:type="dxa"/>
            <w:vMerge/>
            <w:tcBorders>
              <w:left w:val="single" w:sz="4" w:space="0" w:color="auto"/>
              <w:right w:val="single" w:sz="4" w:space="0" w:color="auto"/>
            </w:tcBorders>
            <w:vAlign w:val="center"/>
          </w:tcPr>
          <w:p w14:paraId="13B66293" w14:textId="77777777" w:rsidR="00155DDC" w:rsidRPr="00BC5BAB" w:rsidRDefault="00155DDC" w:rsidP="00155DDC">
            <w:pPr>
              <w:jc w:val="center"/>
              <w:rPr>
                <w:sz w:val="16"/>
                <w:szCs w:val="16"/>
              </w:rPr>
            </w:pPr>
          </w:p>
        </w:tc>
      </w:tr>
      <w:tr w:rsidR="00155DDC" w:rsidRPr="00AA45FB" w14:paraId="52F01A30"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5C5F9422"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59C2CC38" w14:textId="7632BA97" w:rsidR="00155DDC" w:rsidRPr="00155DDC" w:rsidRDefault="00155DDC" w:rsidP="00155DDC">
            <w:pPr>
              <w:jc w:val="center"/>
              <w:rPr>
                <w:sz w:val="16"/>
                <w:szCs w:val="16"/>
              </w:rPr>
            </w:pPr>
            <w:r w:rsidRPr="00155DDC">
              <w:rPr>
                <w:sz w:val="16"/>
                <w:szCs w:val="16"/>
              </w:rPr>
              <w:t>15-Nov</w:t>
            </w:r>
          </w:p>
        </w:tc>
        <w:tc>
          <w:tcPr>
            <w:tcW w:w="3413" w:type="dxa"/>
            <w:vMerge/>
            <w:tcBorders>
              <w:left w:val="single" w:sz="4" w:space="0" w:color="auto"/>
              <w:right w:val="single" w:sz="4" w:space="0" w:color="auto"/>
            </w:tcBorders>
            <w:shd w:val="clear" w:color="auto" w:fill="auto"/>
            <w:vAlign w:val="center"/>
          </w:tcPr>
          <w:p w14:paraId="21216174" w14:textId="77777777" w:rsidR="00155DDC" w:rsidRPr="00BC5BAB" w:rsidRDefault="00155DDC" w:rsidP="00155DDC">
            <w:pPr>
              <w:jc w:val="center"/>
              <w:rPr>
                <w:color w:val="000000"/>
                <w:sz w:val="16"/>
                <w:szCs w:val="16"/>
              </w:rPr>
            </w:pPr>
          </w:p>
        </w:tc>
        <w:tc>
          <w:tcPr>
            <w:tcW w:w="2437" w:type="dxa"/>
            <w:vMerge/>
            <w:tcBorders>
              <w:left w:val="single" w:sz="4" w:space="0" w:color="auto"/>
              <w:right w:val="single" w:sz="4" w:space="0" w:color="auto"/>
            </w:tcBorders>
            <w:shd w:val="clear" w:color="auto" w:fill="auto"/>
            <w:vAlign w:val="center"/>
          </w:tcPr>
          <w:p w14:paraId="18A46234" w14:textId="77777777" w:rsidR="00155DDC" w:rsidRPr="00BC5BAB" w:rsidRDefault="00155DDC" w:rsidP="00155DDC">
            <w:pPr>
              <w:jc w:val="center"/>
              <w:rPr>
                <w:color w:val="000000"/>
                <w:sz w:val="16"/>
                <w:szCs w:val="16"/>
              </w:rPr>
            </w:pPr>
          </w:p>
        </w:tc>
        <w:tc>
          <w:tcPr>
            <w:tcW w:w="2520" w:type="dxa"/>
            <w:vMerge/>
            <w:tcBorders>
              <w:left w:val="single" w:sz="4" w:space="0" w:color="auto"/>
              <w:right w:val="single" w:sz="4" w:space="0" w:color="auto"/>
            </w:tcBorders>
            <w:shd w:val="clear" w:color="auto" w:fill="auto"/>
            <w:vAlign w:val="center"/>
          </w:tcPr>
          <w:p w14:paraId="75582E2B" w14:textId="77777777" w:rsidR="00155DDC" w:rsidRPr="00BC5BAB" w:rsidRDefault="00155DDC" w:rsidP="00155DDC">
            <w:pPr>
              <w:jc w:val="center"/>
              <w:rPr>
                <w:sz w:val="16"/>
                <w:szCs w:val="16"/>
              </w:rPr>
            </w:pPr>
          </w:p>
        </w:tc>
      </w:tr>
      <w:tr w:rsidR="00155DDC" w:rsidRPr="00AA45FB" w14:paraId="01E702BA" w14:textId="77777777" w:rsidTr="00350C3B">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602972EF" w14:textId="77777777" w:rsidR="00155DDC" w:rsidRPr="00BC5BAB" w:rsidRDefault="00155DDC" w:rsidP="00155DDC">
            <w:pPr>
              <w:jc w:val="center"/>
              <w:rPr>
                <w:sz w:val="16"/>
                <w:szCs w:val="16"/>
              </w:rPr>
            </w:pPr>
            <w:r w:rsidRPr="00BC5BAB">
              <w:rPr>
                <w:sz w:val="16"/>
                <w:szCs w:val="16"/>
              </w:rPr>
              <w:t>Week 12</w:t>
            </w:r>
          </w:p>
        </w:tc>
        <w:tc>
          <w:tcPr>
            <w:tcW w:w="720" w:type="dxa"/>
            <w:tcBorders>
              <w:top w:val="nil"/>
              <w:left w:val="nil"/>
              <w:bottom w:val="single" w:sz="4" w:space="0" w:color="auto"/>
              <w:right w:val="single" w:sz="4" w:space="0" w:color="auto"/>
            </w:tcBorders>
            <w:shd w:val="clear" w:color="auto" w:fill="auto"/>
            <w:vAlign w:val="bottom"/>
            <w:hideMark/>
          </w:tcPr>
          <w:p w14:paraId="312B3050" w14:textId="477A15CB" w:rsidR="00155DDC" w:rsidRPr="00155DDC" w:rsidRDefault="00155DDC" w:rsidP="00155DDC">
            <w:pPr>
              <w:jc w:val="center"/>
              <w:rPr>
                <w:sz w:val="16"/>
                <w:szCs w:val="16"/>
              </w:rPr>
            </w:pPr>
            <w:r w:rsidRPr="00155DDC">
              <w:rPr>
                <w:sz w:val="16"/>
                <w:szCs w:val="16"/>
              </w:rPr>
              <w:t>18-Nov</w:t>
            </w:r>
          </w:p>
        </w:tc>
        <w:tc>
          <w:tcPr>
            <w:tcW w:w="3413" w:type="dxa"/>
            <w:vMerge/>
            <w:tcBorders>
              <w:left w:val="single" w:sz="4" w:space="0" w:color="auto"/>
              <w:bottom w:val="single" w:sz="4" w:space="0" w:color="auto"/>
              <w:right w:val="single" w:sz="4" w:space="0" w:color="auto"/>
            </w:tcBorders>
            <w:vAlign w:val="center"/>
          </w:tcPr>
          <w:p w14:paraId="60E93FB5" w14:textId="77777777" w:rsidR="00155DDC" w:rsidRPr="00BC5BAB" w:rsidRDefault="00155DDC" w:rsidP="00155DDC">
            <w:pPr>
              <w:jc w:val="center"/>
              <w:rPr>
                <w:b/>
                <w:sz w:val="16"/>
                <w:szCs w:val="16"/>
              </w:rPr>
            </w:pPr>
          </w:p>
        </w:tc>
        <w:tc>
          <w:tcPr>
            <w:tcW w:w="2437" w:type="dxa"/>
            <w:vMerge/>
            <w:tcBorders>
              <w:left w:val="single" w:sz="4" w:space="0" w:color="auto"/>
              <w:bottom w:val="single" w:sz="4" w:space="0" w:color="auto"/>
              <w:right w:val="single" w:sz="4" w:space="0" w:color="auto"/>
            </w:tcBorders>
            <w:vAlign w:val="center"/>
          </w:tcPr>
          <w:p w14:paraId="6F3DEA01" w14:textId="77777777" w:rsidR="00155DDC" w:rsidRPr="00BC5BAB" w:rsidRDefault="00155DDC" w:rsidP="00155DDC">
            <w:pPr>
              <w:jc w:val="center"/>
              <w:rPr>
                <w:sz w:val="16"/>
                <w:szCs w:val="16"/>
              </w:rPr>
            </w:pPr>
          </w:p>
        </w:tc>
        <w:tc>
          <w:tcPr>
            <w:tcW w:w="2520" w:type="dxa"/>
            <w:vMerge/>
            <w:tcBorders>
              <w:left w:val="single" w:sz="4" w:space="0" w:color="auto"/>
              <w:bottom w:val="single" w:sz="4" w:space="0" w:color="auto"/>
              <w:right w:val="single" w:sz="4" w:space="0" w:color="auto"/>
            </w:tcBorders>
            <w:vAlign w:val="center"/>
          </w:tcPr>
          <w:p w14:paraId="35470DBE" w14:textId="77777777" w:rsidR="00155DDC" w:rsidRPr="00BC5BAB" w:rsidRDefault="00155DDC" w:rsidP="00155DDC">
            <w:pPr>
              <w:jc w:val="center"/>
              <w:rPr>
                <w:bCs/>
                <w:sz w:val="16"/>
                <w:szCs w:val="16"/>
              </w:rPr>
            </w:pPr>
          </w:p>
        </w:tc>
      </w:tr>
      <w:tr w:rsidR="00350C3B" w:rsidRPr="00AA45FB" w14:paraId="27785C3C"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16603EBD" w14:textId="77777777" w:rsidR="00350C3B" w:rsidRPr="00BC5BAB" w:rsidRDefault="00350C3B" w:rsidP="00155DDC">
            <w:pPr>
              <w:jc w:val="center"/>
              <w:rPr>
                <w:sz w:val="16"/>
                <w:szCs w:val="16"/>
              </w:rPr>
            </w:pP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05538FBD" w14:textId="53D35EE0" w:rsidR="00350C3B" w:rsidRPr="00155DDC" w:rsidRDefault="00350C3B" w:rsidP="00155DDC">
            <w:pPr>
              <w:jc w:val="center"/>
              <w:rPr>
                <w:sz w:val="16"/>
                <w:szCs w:val="16"/>
              </w:rPr>
            </w:pPr>
            <w:r w:rsidRPr="00155DDC">
              <w:rPr>
                <w:sz w:val="16"/>
                <w:szCs w:val="16"/>
              </w:rPr>
              <w:t>20-Nov</w:t>
            </w:r>
          </w:p>
        </w:tc>
        <w:tc>
          <w:tcPr>
            <w:tcW w:w="3413" w:type="dxa"/>
            <w:vMerge w:val="restart"/>
            <w:tcBorders>
              <w:top w:val="single" w:sz="4" w:space="0" w:color="auto"/>
              <w:left w:val="single" w:sz="4" w:space="0" w:color="auto"/>
              <w:right w:val="single" w:sz="4" w:space="0" w:color="auto"/>
            </w:tcBorders>
            <w:shd w:val="clear" w:color="auto" w:fill="auto"/>
            <w:vAlign w:val="center"/>
          </w:tcPr>
          <w:p w14:paraId="71BDFD2E" w14:textId="60786798" w:rsidR="00350C3B" w:rsidRPr="00A75CAE" w:rsidRDefault="00350C3B" w:rsidP="00155DDC">
            <w:pPr>
              <w:jc w:val="center"/>
              <w:rPr>
                <w:sz w:val="16"/>
                <w:szCs w:val="16"/>
              </w:rPr>
            </w:pPr>
            <w:r w:rsidRPr="00A75CAE">
              <w:rPr>
                <w:sz w:val="16"/>
                <w:szCs w:val="16"/>
              </w:rPr>
              <w:t>Issues in Political Economy: Poverty, Housing, Education, Labor, Environment, and Economic Progress</w:t>
            </w:r>
          </w:p>
        </w:tc>
        <w:tc>
          <w:tcPr>
            <w:tcW w:w="2437" w:type="dxa"/>
            <w:vMerge w:val="restart"/>
            <w:tcBorders>
              <w:top w:val="single" w:sz="4" w:space="0" w:color="auto"/>
              <w:left w:val="single" w:sz="4" w:space="0" w:color="auto"/>
              <w:right w:val="single" w:sz="4" w:space="0" w:color="auto"/>
            </w:tcBorders>
            <w:shd w:val="clear" w:color="auto" w:fill="auto"/>
            <w:vAlign w:val="center"/>
          </w:tcPr>
          <w:p w14:paraId="20A6BE68" w14:textId="1DEA5499" w:rsidR="00350C3B" w:rsidRPr="00A75CAE" w:rsidRDefault="004B0BE6" w:rsidP="00087FB9">
            <w:pPr>
              <w:jc w:val="center"/>
              <w:rPr>
                <w:sz w:val="16"/>
                <w:szCs w:val="16"/>
              </w:rPr>
            </w:pPr>
            <w:r w:rsidRPr="00A75CAE">
              <w:rPr>
                <w:sz w:val="16"/>
                <w:szCs w:val="16"/>
              </w:rPr>
              <w:t>United Nations 2018</w:t>
            </w:r>
            <w:r w:rsidR="00087FB9" w:rsidRPr="00A75CAE">
              <w:rPr>
                <w:rStyle w:val="Hyperlink"/>
                <w:color w:val="auto"/>
                <w:sz w:val="16"/>
                <w:szCs w:val="16"/>
                <w:u w:val="none"/>
              </w:rPr>
              <w:t>/Darity et al. 2018/</w:t>
            </w:r>
            <w:r w:rsidR="00350C3B" w:rsidRPr="00A75CAE">
              <w:rPr>
                <w:sz w:val="16"/>
                <w:szCs w:val="16"/>
              </w:rPr>
              <w:t>Wray et al. 2018</w:t>
            </w:r>
            <w:r w:rsidR="00087FB9" w:rsidRPr="00A75CAE">
              <w:rPr>
                <w:rStyle w:val="Hyperlink"/>
                <w:color w:val="auto"/>
                <w:sz w:val="16"/>
                <w:szCs w:val="16"/>
                <w:u w:val="none"/>
              </w:rPr>
              <w:t>/Paul 2018/</w:t>
            </w:r>
            <w:r w:rsidR="00087FB9" w:rsidRPr="00A75CAE">
              <w:rPr>
                <w:sz w:val="16"/>
                <w:szCs w:val="16"/>
              </w:rPr>
              <w:t>Tymoigne 2013/Tcherneva 2017/</w:t>
            </w:r>
          </w:p>
        </w:tc>
        <w:tc>
          <w:tcPr>
            <w:tcW w:w="2520" w:type="dxa"/>
            <w:vMerge w:val="restart"/>
            <w:tcBorders>
              <w:top w:val="single" w:sz="4" w:space="0" w:color="auto"/>
              <w:left w:val="single" w:sz="4" w:space="0" w:color="auto"/>
              <w:right w:val="single" w:sz="4" w:space="0" w:color="auto"/>
            </w:tcBorders>
            <w:shd w:val="clear" w:color="auto" w:fill="auto"/>
            <w:vAlign w:val="center"/>
          </w:tcPr>
          <w:p w14:paraId="37E35673" w14:textId="13D6A44A" w:rsidR="00350C3B" w:rsidRPr="002201D4" w:rsidRDefault="00350C3B" w:rsidP="002201D4">
            <w:pPr>
              <w:jc w:val="center"/>
              <w:rPr>
                <w:b/>
                <w:sz w:val="16"/>
                <w:szCs w:val="16"/>
              </w:rPr>
            </w:pPr>
            <w:r>
              <w:rPr>
                <w:sz w:val="16"/>
                <w:szCs w:val="16"/>
              </w:rPr>
              <w:t>P</w:t>
            </w:r>
            <w:r w:rsidRPr="00BC5BAB">
              <w:rPr>
                <w:sz w:val="16"/>
                <w:szCs w:val="16"/>
              </w:rPr>
              <w:t>r</w:t>
            </w:r>
            <w:r>
              <w:rPr>
                <w:sz w:val="16"/>
                <w:szCs w:val="16"/>
              </w:rPr>
              <w:t>a</w:t>
            </w:r>
            <w:r w:rsidRPr="00BC5BAB">
              <w:rPr>
                <w:sz w:val="16"/>
                <w:szCs w:val="16"/>
              </w:rPr>
              <w:t>sh 2003</w:t>
            </w:r>
            <w:r>
              <w:rPr>
                <w:sz w:val="16"/>
                <w:szCs w:val="16"/>
              </w:rPr>
              <w:t>/</w:t>
            </w:r>
            <w:hyperlink r:id="rId17" w:history="1">
              <w:r w:rsidRPr="00BC5BAB">
                <w:rPr>
                  <w:rStyle w:val="Hyperlink"/>
                  <w:bCs/>
                  <w:sz w:val="16"/>
                  <w:szCs w:val="16"/>
                </w:rPr>
                <w:t>Domhoff 2013</w:t>
              </w:r>
            </w:hyperlink>
            <w:r>
              <w:rPr>
                <w:rStyle w:val="Hyperlink"/>
                <w:bCs/>
                <w:sz w:val="16"/>
                <w:szCs w:val="16"/>
              </w:rPr>
              <w:t>/</w:t>
            </w:r>
            <w:r w:rsidRPr="00BC5BAB">
              <w:rPr>
                <w:sz w:val="16"/>
                <w:szCs w:val="16"/>
              </w:rPr>
              <w:t xml:space="preserve">McNicholas et al </w:t>
            </w:r>
            <w:r w:rsidRPr="00A75CAE">
              <w:rPr>
                <w:sz w:val="16"/>
                <w:szCs w:val="16"/>
              </w:rPr>
              <w:t>2017</w:t>
            </w:r>
            <w:r w:rsidR="00087FB9" w:rsidRPr="00A75CAE">
              <w:rPr>
                <w:sz w:val="16"/>
                <w:szCs w:val="16"/>
              </w:rPr>
              <w:t>/Intergovernmental Panel on Climate Change 2018/</w:t>
            </w:r>
          </w:p>
        </w:tc>
      </w:tr>
      <w:tr w:rsidR="00350C3B" w:rsidRPr="00AA45FB" w14:paraId="6DF1A42D"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4F773732" w14:textId="77777777" w:rsidR="00350C3B" w:rsidRPr="00BC5BAB" w:rsidRDefault="00350C3B"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2B8D6B5B" w14:textId="60090750" w:rsidR="00350C3B" w:rsidRPr="00155DDC" w:rsidRDefault="00350C3B" w:rsidP="00155DDC">
            <w:pPr>
              <w:jc w:val="center"/>
              <w:rPr>
                <w:sz w:val="16"/>
                <w:szCs w:val="16"/>
              </w:rPr>
            </w:pPr>
            <w:r w:rsidRPr="00155DDC">
              <w:rPr>
                <w:sz w:val="16"/>
                <w:szCs w:val="16"/>
              </w:rPr>
              <w:t>22-Nov</w:t>
            </w:r>
          </w:p>
        </w:tc>
        <w:tc>
          <w:tcPr>
            <w:tcW w:w="3413" w:type="dxa"/>
            <w:vMerge/>
            <w:tcBorders>
              <w:top w:val="single" w:sz="4" w:space="0" w:color="auto"/>
              <w:left w:val="single" w:sz="4" w:space="0" w:color="auto"/>
              <w:right w:val="single" w:sz="4" w:space="0" w:color="auto"/>
            </w:tcBorders>
            <w:shd w:val="clear" w:color="auto" w:fill="auto"/>
            <w:vAlign w:val="center"/>
          </w:tcPr>
          <w:p w14:paraId="6B5C5500" w14:textId="26A3441A" w:rsidR="00350C3B" w:rsidRPr="00BC5BAB" w:rsidRDefault="00350C3B" w:rsidP="00155DDC">
            <w:pPr>
              <w:jc w:val="center"/>
              <w:rPr>
                <w:b/>
                <w:bCs/>
                <w:sz w:val="16"/>
                <w:szCs w:val="16"/>
              </w:rPr>
            </w:pPr>
          </w:p>
        </w:tc>
        <w:tc>
          <w:tcPr>
            <w:tcW w:w="2437" w:type="dxa"/>
            <w:vMerge/>
            <w:tcBorders>
              <w:top w:val="single" w:sz="4" w:space="0" w:color="auto"/>
              <w:left w:val="single" w:sz="4" w:space="0" w:color="auto"/>
              <w:right w:val="single" w:sz="4" w:space="0" w:color="auto"/>
            </w:tcBorders>
            <w:shd w:val="clear" w:color="auto" w:fill="auto"/>
            <w:vAlign w:val="center"/>
          </w:tcPr>
          <w:p w14:paraId="5035E420" w14:textId="01FACA69" w:rsidR="00350C3B" w:rsidRPr="00BC5BAB" w:rsidRDefault="00350C3B" w:rsidP="00155DDC">
            <w:pPr>
              <w:jc w:val="center"/>
              <w:rPr>
                <w:color w:val="000000"/>
                <w:sz w:val="16"/>
                <w:szCs w:val="16"/>
              </w:rPr>
            </w:pPr>
          </w:p>
        </w:tc>
        <w:tc>
          <w:tcPr>
            <w:tcW w:w="2520" w:type="dxa"/>
            <w:vMerge/>
            <w:tcBorders>
              <w:top w:val="single" w:sz="4" w:space="0" w:color="auto"/>
              <w:left w:val="single" w:sz="4" w:space="0" w:color="auto"/>
              <w:right w:val="single" w:sz="4" w:space="0" w:color="auto"/>
            </w:tcBorders>
            <w:shd w:val="clear" w:color="auto" w:fill="auto"/>
            <w:vAlign w:val="center"/>
          </w:tcPr>
          <w:p w14:paraId="3E7D74AB" w14:textId="00667425" w:rsidR="00350C3B" w:rsidRPr="00BC5BAB" w:rsidRDefault="00350C3B" w:rsidP="00155DDC">
            <w:pPr>
              <w:jc w:val="center"/>
              <w:rPr>
                <w:sz w:val="16"/>
                <w:szCs w:val="16"/>
              </w:rPr>
            </w:pPr>
          </w:p>
        </w:tc>
      </w:tr>
      <w:tr w:rsidR="00350C3B" w:rsidRPr="00AA45FB" w14:paraId="6E021FD9" w14:textId="77777777" w:rsidTr="00350C3B">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6A344D4E" w14:textId="77777777" w:rsidR="00350C3B" w:rsidRPr="00BC5BAB" w:rsidRDefault="00350C3B" w:rsidP="00155DDC">
            <w:pPr>
              <w:jc w:val="center"/>
              <w:rPr>
                <w:sz w:val="16"/>
                <w:szCs w:val="16"/>
              </w:rPr>
            </w:pPr>
            <w:r w:rsidRPr="00BC5BAB">
              <w:rPr>
                <w:sz w:val="16"/>
                <w:szCs w:val="16"/>
              </w:rPr>
              <w:t>Week 13</w:t>
            </w:r>
          </w:p>
        </w:tc>
        <w:tc>
          <w:tcPr>
            <w:tcW w:w="720" w:type="dxa"/>
            <w:tcBorders>
              <w:top w:val="nil"/>
              <w:left w:val="nil"/>
              <w:bottom w:val="nil"/>
              <w:right w:val="single" w:sz="4" w:space="0" w:color="auto"/>
            </w:tcBorders>
            <w:shd w:val="clear" w:color="auto" w:fill="auto"/>
            <w:vAlign w:val="bottom"/>
            <w:hideMark/>
          </w:tcPr>
          <w:p w14:paraId="73868605" w14:textId="6EC19B00" w:rsidR="00350C3B" w:rsidRPr="00155DDC" w:rsidRDefault="00350C3B" w:rsidP="00155DDC">
            <w:pPr>
              <w:jc w:val="center"/>
              <w:rPr>
                <w:sz w:val="16"/>
                <w:szCs w:val="16"/>
              </w:rPr>
            </w:pPr>
            <w:r w:rsidRPr="00155DDC">
              <w:rPr>
                <w:sz w:val="16"/>
                <w:szCs w:val="16"/>
              </w:rPr>
              <w:t>25-Nov</w:t>
            </w:r>
          </w:p>
        </w:tc>
        <w:tc>
          <w:tcPr>
            <w:tcW w:w="3413" w:type="dxa"/>
            <w:vMerge/>
            <w:tcBorders>
              <w:top w:val="single" w:sz="4" w:space="0" w:color="auto"/>
              <w:left w:val="single" w:sz="4" w:space="0" w:color="auto"/>
              <w:right w:val="single" w:sz="4" w:space="0" w:color="auto"/>
            </w:tcBorders>
            <w:shd w:val="clear" w:color="auto" w:fill="auto"/>
            <w:vAlign w:val="center"/>
          </w:tcPr>
          <w:p w14:paraId="0AD0621C" w14:textId="42863FD0" w:rsidR="00350C3B" w:rsidRPr="00BC5BAB" w:rsidRDefault="00350C3B" w:rsidP="00155DDC">
            <w:pPr>
              <w:jc w:val="center"/>
              <w:rPr>
                <w:sz w:val="16"/>
                <w:szCs w:val="16"/>
              </w:rPr>
            </w:pPr>
          </w:p>
        </w:tc>
        <w:tc>
          <w:tcPr>
            <w:tcW w:w="2437" w:type="dxa"/>
            <w:vMerge/>
            <w:tcBorders>
              <w:top w:val="single" w:sz="4" w:space="0" w:color="auto"/>
              <w:left w:val="single" w:sz="4" w:space="0" w:color="auto"/>
              <w:right w:val="single" w:sz="4" w:space="0" w:color="auto"/>
            </w:tcBorders>
            <w:shd w:val="clear" w:color="auto" w:fill="auto"/>
            <w:vAlign w:val="center"/>
          </w:tcPr>
          <w:p w14:paraId="77507C0C" w14:textId="0757C965" w:rsidR="00350C3B" w:rsidRPr="00BC5BAB" w:rsidRDefault="00350C3B" w:rsidP="00155DDC">
            <w:pPr>
              <w:jc w:val="center"/>
              <w:rPr>
                <w:sz w:val="16"/>
                <w:szCs w:val="16"/>
              </w:rPr>
            </w:pPr>
          </w:p>
        </w:tc>
        <w:tc>
          <w:tcPr>
            <w:tcW w:w="2520" w:type="dxa"/>
            <w:vMerge/>
            <w:tcBorders>
              <w:top w:val="single" w:sz="4" w:space="0" w:color="auto"/>
              <w:left w:val="single" w:sz="4" w:space="0" w:color="auto"/>
              <w:right w:val="single" w:sz="4" w:space="0" w:color="auto"/>
            </w:tcBorders>
            <w:shd w:val="clear" w:color="auto" w:fill="auto"/>
            <w:vAlign w:val="center"/>
          </w:tcPr>
          <w:p w14:paraId="3FEC799C" w14:textId="02C93898" w:rsidR="00350C3B" w:rsidRPr="005841C4" w:rsidRDefault="00350C3B" w:rsidP="00155DDC">
            <w:pPr>
              <w:jc w:val="center"/>
              <w:rPr>
                <w:b/>
                <w:bCs/>
                <w:sz w:val="16"/>
                <w:szCs w:val="16"/>
              </w:rPr>
            </w:pPr>
          </w:p>
        </w:tc>
      </w:tr>
      <w:tr w:rsidR="00350C3B" w:rsidRPr="00AA45FB" w14:paraId="4E631320"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628CC14A" w14:textId="77777777" w:rsidR="00350C3B" w:rsidRPr="00BC5BAB" w:rsidRDefault="00350C3B" w:rsidP="00155DDC">
            <w:pPr>
              <w:jc w:val="center"/>
              <w:rPr>
                <w:sz w:val="16"/>
                <w:szCs w:val="16"/>
              </w:rPr>
            </w:pP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4CE01EA8" w14:textId="63AD38C3" w:rsidR="00350C3B" w:rsidRPr="00155DDC" w:rsidRDefault="00350C3B" w:rsidP="00155DDC">
            <w:pPr>
              <w:jc w:val="center"/>
              <w:rPr>
                <w:sz w:val="16"/>
                <w:szCs w:val="16"/>
              </w:rPr>
            </w:pPr>
            <w:r w:rsidRPr="00155DDC">
              <w:rPr>
                <w:sz w:val="16"/>
                <w:szCs w:val="16"/>
              </w:rPr>
              <w:t>27-Nov</w:t>
            </w:r>
          </w:p>
        </w:tc>
        <w:tc>
          <w:tcPr>
            <w:tcW w:w="3413" w:type="dxa"/>
            <w:vMerge/>
            <w:tcBorders>
              <w:top w:val="single" w:sz="4" w:space="0" w:color="auto"/>
              <w:left w:val="single" w:sz="4" w:space="0" w:color="auto"/>
              <w:right w:val="single" w:sz="4" w:space="0" w:color="auto"/>
            </w:tcBorders>
            <w:shd w:val="clear" w:color="auto" w:fill="auto"/>
            <w:vAlign w:val="center"/>
          </w:tcPr>
          <w:p w14:paraId="4D04E6A7" w14:textId="77777777" w:rsidR="00350C3B" w:rsidRPr="00BC5BAB" w:rsidRDefault="00350C3B" w:rsidP="00155DDC">
            <w:pPr>
              <w:jc w:val="center"/>
              <w:rPr>
                <w:b/>
                <w:bCs/>
                <w:sz w:val="16"/>
                <w:szCs w:val="16"/>
              </w:rPr>
            </w:pPr>
          </w:p>
        </w:tc>
        <w:tc>
          <w:tcPr>
            <w:tcW w:w="2437" w:type="dxa"/>
            <w:vMerge/>
            <w:tcBorders>
              <w:top w:val="single" w:sz="4" w:space="0" w:color="auto"/>
              <w:left w:val="single" w:sz="4" w:space="0" w:color="auto"/>
              <w:right w:val="single" w:sz="4" w:space="0" w:color="auto"/>
            </w:tcBorders>
            <w:shd w:val="clear" w:color="auto" w:fill="auto"/>
            <w:vAlign w:val="center"/>
          </w:tcPr>
          <w:p w14:paraId="5011636B" w14:textId="77777777" w:rsidR="00350C3B" w:rsidRPr="00BC5BAB" w:rsidRDefault="00350C3B" w:rsidP="00155DDC">
            <w:pPr>
              <w:jc w:val="center"/>
              <w:rPr>
                <w:sz w:val="16"/>
                <w:szCs w:val="16"/>
              </w:rPr>
            </w:pPr>
          </w:p>
        </w:tc>
        <w:tc>
          <w:tcPr>
            <w:tcW w:w="2520" w:type="dxa"/>
            <w:vMerge/>
            <w:tcBorders>
              <w:top w:val="single" w:sz="4" w:space="0" w:color="auto"/>
              <w:left w:val="single" w:sz="4" w:space="0" w:color="auto"/>
              <w:right w:val="single" w:sz="4" w:space="0" w:color="auto"/>
            </w:tcBorders>
            <w:shd w:val="clear" w:color="auto" w:fill="auto"/>
            <w:vAlign w:val="center"/>
          </w:tcPr>
          <w:p w14:paraId="461FD60A" w14:textId="77777777" w:rsidR="00350C3B" w:rsidRPr="00BC5BAB" w:rsidRDefault="00350C3B" w:rsidP="00155DDC">
            <w:pPr>
              <w:jc w:val="center"/>
              <w:rPr>
                <w:b/>
                <w:bCs/>
                <w:sz w:val="16"/>
                <w:szCs w:val="16"/>
              </w:rPr>
            </w:pPr>
          </w:p>
        </w:tc>
      </w:tr>
      <w:tr w:rsidR="00155DDC" w:rsidRPr="00AA45FB" w14:paraId="6E48EDE2"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49E19621"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6E495237" w14:textId="275A3107" w:rsidR="00155DDC" w:rsidRPr="00155DDC" w:rsidRDefault="00155DDC" w:rsidP="00155DDC">
            <w:pPr>
              <w:jc w:val="center"/>
              <w:rPr>
                <w:sz w:val="16"/>
                <w:szCs w:val="16"/>
              </w:rPr>
            </w:pPr>
            <w:r w:rsidRPr="00155DDC">
              <w:rPr>
                <w:sz w:val="16"/>
                <w:szCs w:val="16"/>
              </w:rPr>
              <w:t>29-Nov</w:t>
            </w:r>
          </w:p>
        </w:tc>
        <w:tc>
          <w:tcPr>
            <w:tcW w:w="3413" w:type="dxa"/>
            <w:tcBorders>
              <w:left w:val="single" w:sz="4" w:space="0" w:color="auto"/>
              <w:bottom w:val="single" w:sz="4" w:space="0" w:color="auto"/>
              <w:right w:val="single" w:sz="4" w:space="0" w:color="auto"/>
            </w:tcBorders>
            <w:shd w:val="clear" w:color="auto" w:fill="BFBFBF" w:themeFill="background1" w:themeFillShade="BF"/>
            <w:vAlign w:val="center"/>
          </w:tcPr>
          <w:p w14:paraId="0DE40D35" w14:textId="77777777" w:rsidR="00155DDC" w:rsidRPr="00BC5BAB" w:rsidRDefault="00155DDC" w:rsidP="00155DDC">
            <w:pPr>
              <w:jc w:val="center"/>
              <w:rPr>
                <w:sz w:val="16"/>
                <w:szCs w:val="16"/>
              </w:rPr>
            </w:pPr>
          </w:p>
        </w:tc>
        <w:tc>
          <w:tcPr>
            <w:tcW w:w="2437" w:type="dxa"/>
            <w:tcBorders>
              <w:left w:val="single" w:sz="4" w:space="0" w:color="auto"/>
              <w:bottom w:val="single" w:sz="4" w:space="0" w:color="auto"/>
              <w:right w:val="single" w:sz="4" w:space="0" w:color="auto"/>
            </w:tcBorders>
            <w:shd w:val="clear" w:color="auto" w:fill="BFBFBF" w:themeFill="background1" w:themeFillShade="BF"/>
            <w:vAlign w:val="center"/>
          </w:tcPr>
          <w:p w14:paraId="00DB5C3C" w14:textId="427B88B2" w:rsidR="00155DDC" w:rsidRPr="00BC5BAB" w:rsidRDefault="00155DDC" w:rsidP="00155DDC">
            <w:pPr>
              <w:jc w:val="center"/>
              <w:rPr>
                <w:sz w:val="16"/>
                <w:szCs w:val="16"/>
              </w:rPr>
            </w:pPr>
          </w:p>
        </w:tc>
        <w:tc>
          <w:tcPr>
            <w:tcW w:w="2520" w:type="dxa"/>
            <w:tcBorders>
              <w:left w:val="single" w:sz="4" w:space="0" w:color="auto"/>
              <w:bottom w:val="single" w:sz="4" w:space="0" w:color="auto"/>
              <w:right w:val="single" w:sz="4" w:space="0" w:color="auto"/>
            </w:tcBorders>
            <w:shd w:val="clear" w:color="auto" w:fill="BFBFBF" w:themeFill="background1" w:themeFillShade="BF"/>
            <w:vAlign w:val="center"/>
          </w:tcPr>
          <w:p w14:paraId="7A6E2330" w14:textId="2A944D1F" w:rsidR="00155DDC" w:rsidRPr="00BC5BAB" w:rsidRDefault="00350C3B" w:rsidP="00155DDC">
            <w:pPr>
              <w:jc w:val="center"/>
              <w:rPr>
                <w:sz w:val="16"/>
                <w:szCs w:val="16"/>
              </w:rPr>
            </w:pPr>
            <w:r>
              <w:rPr>
                <w:sz w:val="16"/>
                <w:szCs w:val="16"/>
              </w:rPr>
              <w:t>Thanksgiving</w:t>
            </w:r>
          </w:p>
        </w:tc>
      </w:tr>
      <w:tr w:rsidR="00155DDC" w:rsidRPr="00AA45FB" w14:paraId="42AF3525" w14:textId="77777777" w:rsidTr="00987D82">
        <w:trPr>
          <w:trHeight w:val="60"/>
          <w:jc w:val="center"/>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7EDAEFCF" w14:textId="77777777" w:rsidR="00155DDC" w:rsidRPr="00BC5BAB" w:rsidRDefault="00155DDC" w:rsidP="00155DDC">
            <w:pPr>
              <w:jc w:val="center"/>
              <w:rPr>
                <w:sz w:val="16"/>
                <w:szCs w:val="16"/>
              </w:rPr>
            </w:pPr>
            <w:r w:rsidRPr="00BC5BAB">
              <w:rPr>
                <w:sz w:val="16"/>
                <w:szCs w:val="16"/>
              </w:rPr>
              <w:t>Week 14</w:t>
            </w:r>
          </w:p>
        </w:tc>
        <w:tc>
          <w:tcPr>
            <w:tcW w:w="720" w:type="dxa"/>
            <w:tcBorders>
              <w:top w:val="nil"/>
              <w:left w:val="nil"/>
              <w:bottom w:val="nil"/>
              <w:right w:val="single" w:sz="4" w:space="0" w:color="auto"/>
            </w:tcBorders>
            <w:shd w:val="clear" w:color="auto" w:fill="auto"/>
            <w:vAlign w:val="bottom"/>
            <w:hideMark/>
          </w:tcPr>
          <w:p w14:paraId="302ECA04" w14:textId="09553345" w:rsidR="00155DDC" w:rsidRPr="00155DDC" w:rsidRDefault="00155DDC" w:rsidP="00155DDC">
            <w:pPr>
              <w:jc w:val="center"/>
              <w:rPr>
                <w:sz w:val="16"/>
                <w:szCs w:val="16"/>
              </w:rPr>
            </w:pPr>
            <w:r w:rsidRPr="00155DDC">
              <w:rPr>
                <w:sz w:val="16"/>
                <w:szCs w:val="16"/>
              </w:rPr>
              <w:t>2-Dec</w:t>
            </w:r>
          </w:p>
        </w:tc>
        <w:tc>
          <w:tcPr>
            <w:tcW w:w="3413" w:type="dxa"/>
            <w:vMerge w:val="restart"/>
            <w:tcBorders>
              <w:top w:val="single" w:sz="4" w:space="0" w:color="auto"/>
              <w:left w:val="single" w:sz="4" w:space="0" w:color="auto"/>
              <w:right w:val="single" w:sz="4" w:space="0" w:color="auto"/>
            </w:tcBorders>
            <w:shd w:val="clear" w:color="auto" w:fill="auto"/>
            <w:vAlign w:val="center"/>
          </w:tcPr>
          <w:p w14:paraId="0E08D200" w14:textId="05DC2ACE" w:rsidR="00155DDC" w:rsidRPr="008B6E40" w:rsidRDefault="00350C3B" w:rsidP="00155DDC">
            <w:pPr>
              <w:jc w:val="center"/>
              <w:rPr>
                <w:sz w:val="16"/>
                <w:szCs w:val="16"/>
              </w:rPr>
            </w:pPr>
            <w:r w:rsidRPr="008B6E40">
              <w:rPr>
                <w:sz w:val="16"/>
                <w:szCs w:val="16"/>
              </w:rPr>
              <w:t>Issues in Political Economy: Poverty, Housing, Education, Labor, Environment, and Economic Progress</w:t>
            </w:r>
          </w:p>
        </w:tc>
        <w:tc>
          <w:tcPr>
            <w:tcW w:w="2437" w:type="dxa"/>
            <w:vMerge w:val="restart"/>
            <w:tcBorders>
              <w:top w:val="single" w:sz="4" w:space="0" w:color="auto"/>
              <w:left w:val="single" w:sz="4" w:space="0" w:color="auto"/>
              <w:right w:val="single" w:sz="4" w:space="0" w:color="auto"/>
            </w:tcBorders>
            <w:shd w:val="clear" w:color="auto" w:fill="auto"/>
            <w:vAlign w:val="center"/>
          </w:tcPr>
          <w:p w14:paraId="036CF59D" w14:textId="385C3433" w:rsidR="00155DDC" w:rsidRPr="008B6E40" w:rsidRDefault="00087FB9" w:rsidP="00087FB9">
            <w:pPr>
              <w:jc w:val="center"/>
              <w:rPr>
                <w:sz w:val="16"/>
                <w:szCs w:val="16"/>
              </w:rPr>
            </w:pPr>
            <w:r w:rsidRPr="008B6E40">
              <w:rPr>
                <w:sz w:val="16"/>
                <w:szCs w:val="16"/>
              </w:rPr>
              <w:t>Kelton et al. 2018/</w:t>
            </w:r>
            <w:r w:rsidR="00350C3B" w:rsidRPr="008B6E40">
              <w:rPr>
                <w:sz w:val="16"/>
                <w:szCs w:val="16"/>
              </w:rPr>
              <w:t xml:space="preserve">Rose and </w:t>
            </w:r>
            <w:r w:rsidR="00987D82" w:rsidRPr="008B6E40">
              <w:rPr>
                <w:sz w:val="16"/>
                <w:szCs w:val="16"/>
              </w:rPr>
              <w:t>Hartmann 2018/Foster 2011</w:t>
            </w:r>
            <w:r w:rsidRPr="008B6E40">
              <w:rPr>
                <w:sz w:val="16"/>
                <w:szCs w:val="16"/>
              </w:rPr>
              <w:t>/ Robbins 2014 7</w:t>
            </w:r>
          </w:p>
        </w:tc>
        <w:tc>
          <w:tcPr>
            <w:tcW w:w="2520" w:type="dxa"/>
            <w:vMerge w:val="restart"/>
            <w:tcBorders>
              <w:top w:val="single" w:sz="4" w:space="0" w:color="auto"/>
              <w:left w:val="single" w:sz="4" w:space="0" w:color="auto"/>
              <w:right w:val="single" w:sz="4" w:space="0" w:color="auto"/>
            </w:tcBorders>
            <w:shd w:val="clear" w:color="auto" w:fill="auto"/>
            <w:vAlign w:val="center"/>
          </w:tcPr>
          <w:p w14:paraId="06173093" w14:textId="17FA9491" w:rsidR="00155DDC" w:rsidRPr="008B6E40" w:rsidRDefault="00350C3B" w:rsidP="00D435E7">
            <w:pPr>
              <w:jc w:val="center"/>
              <w:rPr>
                <w:sz w:val="20"/>
                <w:szCs w:val="20"/>
              </w:rPr>
            </w:pPr>
            <w:r w:rsidRPr="008B6E40">
              <w:rPr>
                <w:sz w:val="16"/>
                <w:szCs w:val="16"/>
              </w:rPr>
              <w:t>Love and</w:t>
            </w:r>
            <w:r w:rsidRPr="008B6E40">
              <w:rPr>
                <w:b/>
                <w:sz w:val="16"/>
                <w:szCs w:val="16"/>
              </w:rPr>
              <w:t xml:space="preserve"> </w:t>
            </w:r>
            <w:r w:rsidR="00987D82" w:rsidRPr="008B6E40">
              <w:rPr>
                <w:sz w:val="16"/>
                <w:szCs w:val="16"/>
              </w:rPr>
              <w:t>Vijay Das 2017/Steward 2018/</w:t>
            </w:r>
            <w:r w:rsidR="00D435E7" w:rsidRPr="008B6E40">
              <w:rPr>
                <w:sz w:val="16"/>
                <w:szCs w:val="16"/>
              </w:rPr>
              <w:t>Jarvis</w:t>
            </w:r>
            <w:r w:rsidR="00987D82" w:rsidRPr="008B6E40">
              <w:rPr>
                <w:sz w:val="16"/>
                <w:szCs w:val="16"/>
              </w:rPr>
              <w:t xml:space="preserve"> 2018</w:t>
            </w:r>
            <w:r w:rsidR="009335CF" w:rsidRPr="008B6E40">
              <w:rPr>
                <w:sz w:val="16"/>
                <w:szCs w:val="16"/>
              </w:rPr>
              <w:t>/Raines 2014</w:t>
            </w:r>
          </w:p>
        </w:tc>
      </w:tr>
      <w:tr w:rsidR="00155DDC" w:rsidRPr="00331290" w14:paraId="72C4DD73"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569699B1" w14:textId="77777777" w:rsidR="00155DDC" w:rsidRPr="00BC5BAB" w:rsidRDefault="00155DDC" w:rsidP="00155DDC">
            <w:pPr>
              <w:jc w:val="center"/>
              <w:rPr>
                <w:sz w:val="16"/>
                <w:szCs w:val="16"/>
              </w:rPr>
            </w:pP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6A92FF8D" w14:textId="2637AB48" w:rsidR="00155DDC" w:rsidRPr="00155DDC" w:rsidRDefault="00155DDC" w:rsidP="00155DDC">
            <w:pPr>
              <w:jc w:val="center"/>
              <w:rPr>
                <w:sz w:val="16"/>
                <w:szCs w:val="16"/>
              </w:rPr>
            </w:pPr>
            <w:r w:rsidRPr="00155DDC">
              <w:rPr>
                <w:sz w:val="16"/>
                <w:szCs w:val="16"/>
              </w:rPr>
              <w:t>4-Dec</w:t>
            </w:r>
          </w:p>
        </w:tc>
        <w:tc>
          <w:tcPr>
            <w:tcW w:w="3413" w:type="dxa"/>
            <w:vMerge/>
            <w:tcBorders>
              <w:left w:val="single" w:sz="4" w:space="0" w:color="auto"/>
              <w:right w:val="single" w:sz="4" w:space="0" w:color="auto"/>
            </w:tcBorders>
            <w:vAlign w:val="center"/>
          </w:tcPr>
          <w:p w14:paraId="2462C5C7" w14:textId="77777777" w:rsidR="00155DDC" w:rsidRPr="00BC5BAB" w:rsidRDefault="00155DDC" w:rsidP="00155DDC">
            <w:pPr>
              <w:jc w:val="center"/>
              <w:rPr>
                <w:sz w:val="16"/>
                <w:szCs w:val="16"/>
              </w:rPr>
            </w:pPr>
          </w:p>
        </w:tc>
        <w:tc>
          <w:tcPr>
            <w:tcW w:w="2437" w:type="dxa"/>
            <w:vMerge/>
            <w:tcBorders>
              <w:left w:val="single" w:sz="4" w:space="0" w:color="auto"/>
              <w:right w:val="single" w:sz="4" w:space="0" w:color="auto"/>
            </w:tcBorders>
            <w:vAlign w:val="center"/>
          </w:tcPr>
          <w:p w14:paraId="7C4A18F0" w14:textId="77777777" w:rsidR="00155DDC" w:rsidRPr="00BC5BAB" w:rsidRDefault="00155DDC" w:rsidP="00155DDC">
            <w:pPr>
              <w:jc w:val="center"/>
              <w:rPr>
                <w:color w:val="000000"/>
                <w:sz w:val="16"/>
                <w:szCs w:val="16"/>
              </w:rPr>
            </w:pPr>
          </w:p>
        </w:tc>
        <w:tc>
          <w:tcPr>
            <w:tcW w:w="2520" w:type="dxa"/>
            <w:vMerge/>
            <w:tcBorders>
              <w:left w:val="single" w:sz="4" w:space="0" w:color="auto"/>
              <w:right w:val="single" w:sz="4" w:space="0" w:color="auto"/>
            </w:tcBorders>
            <w:vAlign w:val="center"/>
          </w:tcPr>
          <w:p w14:paraId="41ABB17D" w14:textId="77777777" w:rsidR="00155DDC" w:rsidRPr="00770717" w:rsidRDefault="00155DDC" w:rsidP="00155DDC">
            <w:pPr>
              <w:jc w:val="center"/>
              <w:rPr>
                <w:sz w:val="20"/>
                <w:szCs w:val="20"/>
              </w:rPr>
            </w:pPr>
          </w:p>
        </w:tc>
      </w:tr>
      <w:tr w:rsidR="00155DDC" w:rsidRPr="00331290" w14:paraId="2C32C55A" w14:textId="77777777" w:rsidTr="00350C3B">
        <w:trPr>
          <w:trHeight w:val="60"/>
          <w:jc w:val="center"/>
        </w:trPr>
        <w:tc>
          <w:tcPr>
            <w:tcW w:w="800" w:type="dxa"/>
            <w:vMerge/>
            <w:tcBorders>
              <w:top w:val="nil"/>
              <w:left w:val="single" w:sz="8" w:space="0" w:color="auto"/>
              <w:bottom w:val="single" w:sz="8" w:space="0" w:color="000000"/>
              <w:right w:val="single" w:sz="8" w:space="0" w:color="auto"/>
            </w:tcBorders>
            <w:vAlign w:val="center"/>
            <w:hideMark/>
          </w:tcPr>
          <w:p w14:paraId="05708B34" w14:textId="77777777" w:rsidR="00155DDC" w:rsidRPr="00BC5BAB" w:rsidRDefault="00155DDC" w:rsidP="00155DDC">
            <w:pPr>
              <w:jc w:val="center"/>
              <w:rPr>
                <w:sz w:val="16"/>
                <w:szCs w:val="16"/>
              </w:rPr>
            </w:pPr>
          </w:p>
        </w:tc>
        <w:tc>
          <w:tcPr>
            <w:tcW w:w="720" w:type="dxa"/>
            <w:tcBorders>
              <w:top w:val="nil"/>
              <w:left w:val="nil"/>
              <w:bottom w:val="single" w:sz="8" w:space="0" w:color="auto"/>
              <w:right w:val="single" w:sz="4" w:space="0" w:color="auto"/>
            </w:tcBorders>
            <w:shd w:val="clear" w:color="auto" w:fill="auto"/>
            <w:vAlign w:val="bottom"/>
            <w:hideMark/>
          </w:tcPr>
          <w:p w14:paraId="4998F845" w14:textId="21B0C7B0" w:rsidR="00155DDC" w:rsidRPr="00155DDC" w:rsidRDefault="00155DDC" w:rsidP="00155DDC">
            <w:pPr>
              <w:jc w:val="center"/>
              <w:rPr>
                <w:sz w:val="16"/>
                <w:szCs w:val="16"/>
              </w:rPr>
            </w:pPr>
            <w:r w:rsidRPr="00155DDC">
              <w:rPr>
                <w:sz w:val="16"/>
                <w:szCs w:val="16"/>
              </w:rPr>
              <w:t>6-Dec</w:t>
            </w:r>
          </w:p>
        </w:tc>
        <w:tc>
          <w:tcPr>
            <w:tcW w:w="3413" w:type="dxa"/>
            <w:vMerge/>
            <w:tcBorders>
              <w:left w:val="single" w:sz="4" w:space="0" w:color="auto"/>
              <w:bottom w:val="single" w:sz="4" w:space="0" w:color="auto"/>
              <w:right w:val="single" w:sz="4" w:space="0" w:color="auto"/>
            </w:tcBorders>
            <w:vAlign w:val="center"/>
          </w:tcPr>
          <w:p w14:paraId="0C79599E" w14:textId="77777777" w:rsidR="00155DDC" w:rsidRPr="00BC5BAB" w:rsidRDefault="00155DDC" w:rsidP="00155DDC">
            <w:pPr>
              <w:jc w:val="center"/>
              <w:rPr>
                <w:sz w:val="16"/>
                <w:szCs w:val="16"/>
              </w:rPr>
            </w:pPr>
          </w:p>
        </w:tc>
        <w:tc>
          <w:tcPr>
            <w:tcW w:w="2437" w:type="dxa"/>
            <w:vMerge/>
            <w:tcBorders>
              <w:left w:val="single" w:sz="4" w:space="0" w:color="auto"/>
              <w:bottom w:val="single" w:sz="4" w:space="0" w:color="auto"/>
              <w:right w:val="single" w:sz="4" w:space="0" w:color="auto"/>
            </w:tcBorders>
            <w:vAlign w:val="center"/>
          </w:tcPr>
          <w:p w14:paraId="266FC11E" w14:textId="77777777" w:rsidR="00155DDC" w:rsidRPr="00BC5BAB" w:rsidRDefault="00155DDC" w:rsidP="00155DDC">
            <w:pPr>
              <w:jc w:val="center"/>
              <w:rPr>
                <w:sz w:val="16"/>
                <w:szCs w:val="16"/>
              </w:rPr>
            </w:pPr>
          </w:p>
        </w:tc>
        <w:tc>
          <w:tcPr>
            <w:tcW w:w="2520" w:type="dxa"/>
            <w:vMerge/>
            <w:tcBorders>
              <w:left w:val="single" w:sz="4" w:space="0" w:color="auto"/>
              <w:bottom w:val="single" w:sz="4" w:space="0" w:color="auto"/>
              <w:right w:val="single" w:sz="4" w:space="0" w:color="auto"/>
            </w:tcBorders>
            <w:vAlign w:val="center"/>
          </w:tcPr>
          <w:p w14:paraId="285050A6" w14:textId="77777777" w:rsidR="00155DDC" w:rsidRPr="00770717" w:rsidRDefault="00155DDC" w:rsidP="00155DDC">
            <w:pPr>
              <w:jc w:val="center"/>
              <w:rPr>
                <w:sz w:val="20"/>
                <w:szCs w:val="20"/>
              </w:rPr>
            </w:pPr>
          </w:p>
        </w:tc>
      </w:tr>
      <w:tr w:rsidR="00155DDC" w:rsidRPr="00331290" w14:paraId="33D68B0C" w14:textId="77777777" w:rsidTr="005F2435">
        <w:trPr>
          <w:trHeight w:val="457"/>
          <w:jc w:val="center"/>
        </w:trPr>
        <w:tc>
          <w:tcPr>
            <w:tcW w:w="800" w:type="dxa"/>
            <w:vMerge w:val="restart"/>
            <w:tcBorders>
              <w:top w:val="nil"/>
              <w:left w:val="single" w:sz="8" w:space="0" w:color="auto"/>
              <w:right w:val="single" w:sz="8" w:space="0" w:color="auto"/>
            </w:tcBorders>
            <w:shd w:val="clear" w:color="auto" w:fill="auto"/>
            <w:vAlign w:val="center"/>
            <w:hideMark/>
          </w:tcPr>
          <w:p w14:paraId="32C9C764" w14:textId="77777777" w:rsidR="00155DDC" w:rsidRPr="00BC5BAB" w:rsidRDefault="00155DDC" w:rsidP="00155DDC">
            <w:pPr>
              <w:jc w:val="center"/>
              <w:rPr>
                <w:sz w:val="16"/>
                <w:szCs w:val="16"/>
              </w:rPr>
            </w:pPr>
            <w:r w:rsidRPr="00BC5BAB">
              <w:rPr>
                <w:sz w:val="16"/>
                <w:szCs w:val="16"/>
              </w:rPr>
              <w:t>Week 15</w:t>
            </w:r>
          </w:p>
        </w:tc>
        <w:tc>
          <w:tcPr>
            <w:tcW w:w="720" w:type="dxa"/>
            <w:tcBorders>
              <w:top w:val="nil"/>
              <w:left w:val="nil"/>
              <w:bottom w:val="single" w:sz="4" w:space="0" w:color="auto"/>
              <w:right w:val="single" w:sz="4" w:space="0" w:color="auto"/>
            </w:tcBorders>
            <w:shd w:val="clear" w:color="auto" w:fill="auto"/>
            <w:vAlign w:val="bottom"/>
            <w:hideMark/>
          </w:tcPr>
          <w:p w14:paraId="01F31BED" w14:textId="3508B7FB" w:rsidR="00155DDC" w:rsidRPr="00155DDC" w:rsidRDefault="00155DDC" w:rsidP="00155DDC">
            <w:pPr>
              <w:jc w:val="center"/>
              <w:rPr>
                <w:sz w:val="16"/>
                <w:szCs w:val="16"/>
              </w:rPr>
            </w:pPr>
            <w:r w:rsidRPr="00155DDC">
              <w:rPr>
                <w:sz w:val="16"/>
                <w:szCs w:val="16"/>
              </w:rPr>
              <w:t>9-Dec</w:t>
            </w:r>
          </w:p>
        </w:tc>
        <w:tc>
          <w:tcPr>
            <w:tcW w:w="3413" w:type="dxa"/>
            <w:vMerge w:val="restart"/>
            <w:tcBorders>
              <w:top w:val="single" w:sz="4" w:space="0" w:color="auto"/>
              <w:left w:val="single" w:sz="4" w:space="0" w:color="auto"/>
              <w:right w:val="single" w:sz="4" w:space="0" w:color="auto"/>
            </w:tcBorders>
            <w:vAlign w:val="center"/>
          </w:tcPr>
          <w:p w14:paraId="66830958" w14:textId="77777777" w:rsidR="00155DDC" w:rsidRPr="00BC5BAB" w:rsidRDefault="00155DDC" w:rsidP="00155DDC">
            <w:pPr>
              <w:jc w:val="center"/>
              <w:rPr>
                <w:sz w:val="16"/>
                <w:szCs w:val="16"/>
              </w:rPr>
            </w:pPr>
            <w:r w:rsidRPr="00BC5BAB">
              <w:rPr>
                <w:sz w:val="16"/>
                <w:szCs w:val="16"/>
              </w:rPr>
              <w:t>Is Capitalism the best we can hope for? Democratizing Production and Politics</w:t>
            </w:r>
          </w:p>
        </w:tc>
        <w:tc>
          <w:tcPr>
            <w:tcW w:w="2437" w:type="dxa"/>
            <w:vMerge w:val="restart"/>
            <w:tcBorders>
              <w:top w:val="single" w:sz="4" w:space="0" w:color="auto"/>
              <w:left w:val="single" w:sz="4" w:space="0" w:color="auto"/>
              <w:right w:val="single" w:sz="4" w:space="0" w:color="auto"/>
            </w:tcBorders>
            <w:vAlign w:val="center"/>
          </w:tcPr>
          <w:p w14:paraId="4C0A624B" w14:textId="0C4227FF" w:rsidR="00155DDC" w:rsidRPr="00BC5BAB" w:rsidRDefault="00155DDC" w:rsidP="00155DDC">
            <w:pPr>
              <w:jc w:val="center"/>
              <w:rPr>
                <w:sz w:val="16"/>
                <w:szCs w:val="16"/>
              </w:rPr>
            </w:pPr>
            <w:r w:rsidRPr="00BC5BAB">
              <w:rPr>
                <w:sz w:val="16"/>
                <w:szCs w:val="16"/>
              </w:rPr>
              <w:t>Barron 6</w:t>
            </w:r>
            <w:r>
              <w:rPr>
                <w:sz w:val="16"/>
                <w:szCs w:val="16"/>
              </w:rPr>
              <w:t>/</w:t>
            </w:r>
            <w:r w:rsidRPr="00BC5BAB">
              <w:rPr>
                <w:sz w:val="16"/>
                <w:szCs w:val="16"/>
              </w:rPr>
              <w:t>Robey 1934</w:t>
            </w:r>
            <w:r>
              <w:rPr>
                <w:sz w:val="16"/>
                <w:szCs w:val="16"/>
              </w:rPr>
              <w:t>/</w:t>
            </w:r>
            <w:r w:rsidRPr="00BC5BAB">
              <w:rPr>
                <w:sz w:val="16"/>
                <w:szCs w:val="16"/>
              </w:rPr>
              <w:t>Briffault 1935</w:t>
            </w:r>
            <w:r>
              <w:rPr>
                <w:sz w:val="16"/>
                <w:szCs w:val="16"/>
              </w:rPr>
              <w:t>/</w:t>
            </w:r>
            <w:r w:rsidRPr="00BC5BAB">
              <w:rPr>
                <w:sz w:val="16"/>
                <w:szCs w:val="16"/>
              </w:rPr>
              <w:t>Henry 2001</w:t>
            </w:r>
            <w:r>
              <w:rPr>
                <w:sz w:val="16"/>
                <w:szCs w:val="16"/>
              </w:rPr>
              <w:t>/</w:t>
            </w:r>
            <w:r w:rsidRPr="00BC5BAB">
              <w:rPr>
                <w:sz w:val="16"/>
                <w:szCs w:val="16"/>
              </w:rPr>
              <w:t xml:space="preserve">Baran and Sweezy </w:t>
            </w:r>
            <w:r w:rsidRPr="00636CA5">
              <w:rPr>
                <w:sz w:val="16"/>
                <w:szCs w:val="16"/>
              </w:rPr>
              <w:t>1966 11/Hahnel 2007, 2009/Wolff 2012/Jäger 2018</w:t>
            </w:r>
            <w:r w:rsidR="00345FEB" w:rsidRPr="00636CA5">
              <w:rPr>
                <w:sz w:val="16"/>
                <w:szCs w:val="16"/>
              </w:rPr>
              <w:t>/Dewey1939</w:t>
            </w:r>
          </w:p>
        </w:tc>
        <w:tc>
          <w:tcPr>
            <w:tcW w:w="2520" w:type="dxa"/>
            <w:vMerge w:val="restart"/>
            <w:tcBorders>
              <w:top w:val="single" w:sz="4" w:space="0" w:color="auto"/>
              <w:left w:val="single" w:sz="4" w:space="0" w:color="auto"/>
              <w:right w:val="single" w:sz="4" w:space="0" w:color="auto"/>
            </w:tcBorders>
            <w:vAlign w:val="center"/>
          </w:tcPr>
          <w:p w14:paraId="4569A240" w14:textId="4D0F51A7" w:rsidR="00155DDC" w:rsidRDefault="00155DDC" w:rsidP="00155DDC">
            <w:pPr>
              <w:jc w:val="center"/>
              <w:rPr>
                <w:sz w:val="16"/>
                <w:szCs w:val="16"/>
              </w:rPr>
            </w:pPr>
            <w:r w:rsidRPr="00BC5BAB">
              <w:rPr>
                <w:sz w:val="16"/>
                <w:szCs w:val="16"/>
              </w:rPr>
              <w:t>Ellman 2014 1</w:t>
            </w:r>
            <w:r>
              <w:rPr>
                <w:sz w:val="16"/>
                <w:szCs w:val="16"/>
              </w:rPr>
              <w:t>/</w:t>
            </w:r>
            <w:r w:rsidRPr="00BC5BAB">
              <w:rPr>
                <w:sz w:val="16"/>
                <w:szCs w:val="16"/>
              </w:rPr>
              <w:t>Wray 2006</w:t>
            </w:r>
            <w:r w:rsidR="001E4C76">
              <w:rPr>
                <w:sz w:val="16"/>
                <w:szCs w:val="16"/>
              </w:rPr>
              <w:t>/</w:t>
            </w:r>
            <w:r w:rsidR="001E4C76" w:rsidRPr="004E285C">
              <w:rPr>
                <w:sz w:val="16"/>
                <w:szCs w:val="16"/>
              </w:rPr>
              <w:t>Chomsky 1986</w:t>
            </w:r>
          </w:p>
          <w:p w14:paraId="00824446" w14:textId="77777777" w:rsidR="00155DDC" w:rsidRDefault="0097116B" w:rsidP="00155DDC">
            <w:pPr>
              <w:jc w:val="center"/>
              <w:rPr>
                <w:rStyle w:val="Hyperlink"/>
                <w:sz w:val="16"/>
                <w:szCs w:val="16"/>
              </w:rPr>
            </w:pPr>
            <w:hyperlink r:id="rId18" w:history="1">
              <w:r w:rsidR="00155DDC" w:rsidRPr="007F3B3B">
                <w:rPr>
                  <w:rStyle w:val="Hyperlink"/>
                  <w:sz w:val="16"/>
                  <w:szCs w:val="16"/>
                </w:rPr>
                <w:t>Interview of Chomsky</w:t>
              </w:r>
            </w:hyperlink>
          </w:p>
          <w:p w14:paraId="2081EECC" w14:textId="77777777" w:rsidR="00155DDC" w:rsidRDefault="0097116B" w:rsidP="00155DDC">
            <w:pPr>
              <w:jc w:val="center"/>
              <w:rPr>
                <w:rStyle w:val="Hyperlink"/>
                <w:sz w:val="16"/>
                <w:szCs w:val="16"/>
              </w:rPr>
            </w:pPr>
            <w:hyperlink r:id="rId19" w:history="1">
              <w:r w:rsidR="00155DDC" w:rsidRPr="00A13F0D">
                <w:rPr>
                  <w:rStyle w:val="Hyperlink"/>
                  <w:sz w:val="16"/>
                  <w:szCs w:val="16"/>
                </w:rPr>
                <w:t>Interview of Chomsky II</w:t>
              </w:r>
            </w:hyperlink>
          </w:p>
          <w:p w14:paraId="33B2D8E2" w14:textId="77777777" w:rsidR="00155DDC" w:rsidRPr="005F2435" w:rsidRDefault="0097116B" w:rsidP="00155DDC">
            <w:pPr>
              <w:jc w:val="center"/>
              <w:rPr>
                <w:sz w:val="16"/>
                <w:szCs w:val="16"/>
              </w:rPr>
            </w:pPr>
            <w:hyperlink r:id="rId20" w:history="1">
              <w:r w:rsidR="00155DDC" w:rsidRPr="005F2435">
                <w:rPr>
                  <w:rStyle w:val="Hyperlink"/>
                  <w:sz w:val="16"/>
                  <w:szCs w:val="16"/>
                </w:rPr>
                <w:t>Lecture of Wolff</w:t>
              </w:r>
            </w:hyperlink>
          </w:p>
          <w:p w14:paraId="22D6CD57" w14:textId="4DC66CEE" w:rsidR="00155DDC" w:rsidRDefault="002201D4" w:rsidP="00155DDC">
            <w:pPr>
              <w:jc w:val="center"/>
              <w:rPr>
                <w:b/>
                <w:sz w:val="16"/>
                <w:szCs w:val="16"/>
              </w:rPr>
            </w:pPr>
            <w:r>
              <w:rPr>
                <w:b/>
                <w:sz w:val="16"/>
                <w:szCs w:val="16"/>
              </w:rPr>
              <w:t>Third</w:t>
            </w:r>
            <w:r w:rsidR="00155DDC" w:rsidRPr="005841C4">
              <w:rPr>
                <w:b/>
                <w:sz w:val="16"/>
                <w:szCs w:val="16"/>
              </w:rPr>
              <w:t xml:space="preserve"> Response Paper due</w:t>
            </w:r>
            <w:r w:rsidR="00C470E5">
              <w:rPr>
                <w:b/>
                <w:sz w:val="16"/>
                <w:szCs w:val="16"/>
              </w:rPr>
              <w:t xml:space="preserve"> Dec 11</w:t>
            </w:r>
          </w:p>
          <w:p w14:paraId="6F373419" w14:textId="25905242" w:rsidR="00350C3B" w:rsidRPr="00E04464" w:rsidRDefault="00350C3B" w:rsidP="00155DDC">
            <w:pPr>
              <w:jc w:val="center"/>
              <w:rPr>
                <w:b/>
                <w:sz w:val="16"/>
                <w:szCs w:val="16"/>
              </w:rPr>
            </w:pPr>
            <w:r>
              <w:rPr>
                <w:b/>
                <w:bCs/>
                <w:color w:val="000000" w:themeColor="text1"/>
                <w:sz w:val="16"/>
                <w:szCs w:val="16"/>
              </w:rPr>
              <w:t xml:space="preserve">Electronic copy of research </w:t>
            </w:r>
            <w:r w:rsidRPr="00BC5BAB">
              <w:rPr>
                <w:b/>
                <w:bCs/>
                <w:color w:val="000000" w:themeColor="text1"/>
                <w:sz w:val="16"/>
                <w:szCs w:val="16"/>
              </w:rPr>
              <w:t>paper due</w:t>
            </w:r>
            <w:r>
              <w:rPr>
                <w:b/>
                <w:bCs/>
                <w:color w:val="000000" w:themeColor="text1"/>
                <w:sz w:val="16"/>
                <w:szCs w:val="16"/>
              </w:rPr>
              <w:t xml:space="preserve"> Dec 11.</w:t>
            </w:r>
          </w:p>
        </w:tc>
      </w:tr>
      <w:tr w:rsidR="00396C07" w:rsidRPr="00331290" w14:paraId="3CDB99DD" w14:textId="77777777" w:rsidTr="00350C3B">
        <w:trPr>
          <w:trHeight w:val="133"/>
          <w:jc w:val="center"/>
        </w:trPr>
        <w:tc>
          <w:tcPr>
            <w:tcW w:w="800" w:type="dxa"/>
            <w:vMerge/>
            <w:tcBorders>
              <w:left w:val="single" w:sz="8" w:space="0" w:color="auto"/>
              <w:bottom w:val="single" w:sz="8" w:space="0" w:color="000000"/>
              <w:right w:val="single" w:sz="8" w:space="0" w:color="auto"/>
            </w:tcBorders>
            <w:shd w:val="clear" w:color="auto" w:fill="auto"/>
            <w:vAlign w:val="center"/>
          </w:tcPr>
          <w:p w14:paraId="48A11311" w14:textId="77777777" w:rsidR="00396C07" w:rsidRPr="00BC5BAB" w:rsidRDefault="00396C07" w:rsidP="00396C07">
            <w:pPr>
              <w:jc w:val="center"/>
              <w:rPr>
                <w:sz w:val="16"/>
                <w:szCs w:val="16"/>
              </w:rPr>
            </w:pPr>
          </w:p>
        </w:tc>
        <w:tc>
          <w:tcPr>
            <w:tcW w:w="720" w:type="dxa"/>
            <w:tcBorders>
              <w:top w:val="single" w:sz="4" w:space="0" w:color="auto"/>
              <w:left w:val="nil"/>
              <w:right w:val="single" w:sz="4" w:space="0" w:color="auto"/>
            </w:tcBorders>
            <w:shd w:val="clear" w:color="auto" w:fill="auto"/>
            <w:vAlign w:val="bottom"/>
          </w:tcPr>
          <w:p w14:paraId="6665467E" w14:textId="4BC55682" w:rsidR="00396C07" w:rsidRPr="00155DDC" w:rsidRDefault="00155DDC" w:rsidP="00396C07">
            <w:pPr>
              <w:jc w:val="center"/>
              <w:rPr>
                <w:sz w:val="16"/>
                <w:szCs w:val="16"/>
              </w:rPr>
            </w:pPr>
            <w:r w:rsidRPr="00155DDC">
              <w:rPr>
                <w:sz w:val="16"/>
                <w:szCs w:val="16"/>
              </w:rPr>
              <w:t>11</w:t>
            </w:r>
            <w:r w:rsidR="00396C07" w:rsidRPr="00155DDC">
              <w:rPr>
                <w:sz w:val="16"/>
                <w:szCs w:val="16"/>
              </w:rPr>
              <w:t>-Dec</w:t>
            </w:r>
          </w:p>
        </w:tc>
        <w:tc>
          <w:tcPr>
            <w:tcW w:w="3413" w:type="dxa"/>
            <w:vMerge/>
            <w:tcBorders>
              <w:left w:val="single" w:sz="4" w:space="0" w:color="auto"/>
              <w:right w:val="single" w:sz="4" w:space="0" w:color="auto"/>
            </w:tcBorders>
            <w:vAlign w:val="center"/>
          </w:tcPr>
          <w:p w14:paraId="564E4F60" w14:textId="77777777" w:rsidR="00396C07" w:rsidRPr="00BC5BAB" w:rsidRDefault="00396C07" w:rsidP="00396C07">
            <w:pPr>
              <w:jc w:val="center"/>
              <w:rPr>
                <w:sz w:val="16"/>
                <w:szCs w:val="16"/>
              </w:rPr>
            </w:pPr>
          </w:p>
        </w:tc>
        <w:tc>
          <w:tcPr>
            <w:tcW w:w="2437" w:type="dxa"/>
            <w:vMerge/>
            <w:tcBorders>
              <w:left w:val="single" w:sz="4" w:space="0" w:color="auto"/>
              <w:right w:val="single" w:sz="4" w:space="0" w:color="auto"/>
            </w:tcBorders>
            <w:vAlign w:val="center"/>
          </w:tcPr>
          <w:p w14:paraId="1547FC88" w14:textId="77777777" w:rsidR="00396C07" w:rsidRPr="00BC5BAB" w:rsidRDefault="00396C07" w:rsidP="00396C07">
            <w:pPr>
              <w:jc w:val="center"/>
              <w:rPr>
                <w:sz w:val="16"/>
                <w:szCs w:val="16"/>
              </w:rPr>
            </w:pPr>
          </w:p>
        </w:tc>
        <w:tc>
          <w:tcPr>
            <w:tcW w:w="2520" w:type="dxa"/>
            <w:vMerge/>
            <w:tcBorders>
              <w:left w:val="single" w:sz="4" w:space="0" w:color="auto"/>
              <w:right w:val="single" w:sz="4" w:space="0" w:color="auto"/>
            </w:tcBorders>
            <w:vAlign w:val="center"/>
          </w:tcPr>
          <w:p w14:paraId="05AF9B0B" w14:textId="77777777" w:rsidR="00396C07" w:rsidRPr="005841C4" w:rsidRDefault="00396C07" w:rsidP="00396C07">
            <w:pPr>
              <w:jc w:val="center"/>
              <w:rPr>
                <w:b/>
                <w:sz w:val="16"/>
                <w:szCs w:val="16"/>
              </w:rPr>
            </w:pPr>
          </w:p>
        </w:tc>
      </w:tr>
      <w:tr w:rsidR="00396C07" w:rsidRPr="00331290" w14:paraId="26AFF66D" w14:textId="77777777" w:rsidTr="00B4157A">
        <w:trPr>
          <w:trHeight w:val="60"/>
          <w:jc w:val="center"/>
        </w:trPr>
        <w:tc>
          <w:tcPr>
            <w:tcW w:w="98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9518032" w14:textId="77403CB0" w:rsidR="00396C07" w:rsidRPr="00BC5BAB" w:rsidRDefault="00396C07" w:rsidP="00350C3B">
            <w:pPr>
              <w:jc w:val="center"/>
              <w:rPr>
                <w:b/>
                <w:bCs/>
                <w:sz w:val="16"/>
                <w:szCs w:val="16"/>
              </w:rPr>
            </w:pPr>
            <w:r>
              <w:rPr>
                <w:b/>
                <w:bCs/>
                <w:color w:val="000000" w:themeColor="text1"/>
                <w:sz w:val="16"/>
                <w:szCs w:val="16"/>
              </w:rPr>
              <w:t xml:space="preserve">FINAL EXAM DECEMBER </w:t>
            </w:r>
            <w:r w:rsidR="00350C3B">
              <w:rPr>
                <w:b/>
                <w:bCs/>
                <w:color w:val="000000" w:themeColor="text1"/>
                <w:sz w:val="16"/>
                <w:szCs w:val="16"/>
              </w:rPr>
              <w:t>17</w:t>
            </w:r>
            <w:r>
              <w:rPr>
                <w:b/>
                <w:bCs/>
                <w:color w:val="000000" w:themeColor="text1"/>
                <w:sz w:val="16"/>
                <w:szCs w:val="16"/>
              </w:rPr>
              <w:t>, 201</w:t>
            </w:r>
            <w:r w:rsidR="00350C3B">
              <w:rPr>
                <w:b/>
                <w:bCs/>
                <w:color w:val="000000" w:themeColor="text1"/>
                <w:sz w:val="16"/>
                <w:szCs w:val="16"/>
              </w:rPr>
              <w:t>9</w:t>
            </w:r>
            <w:r>
              <w:rPr>
                <w:b/>
                <w:bCs/>
                <w:color w:val="000000" w:themeColor="text1"/>
                <w:sz w:val="16"/>
                <w:szCs w:val="16"/>
              </w:rPr>
              <w:t xml:space="preserve"> 8:30AM to 11:30AM</w:t>
            </w:r>
          </w:p>
        </w:tc>
      </w:tr>
    </w:tbl>
    <w:p w14:paraId="478D7B87" w14:textId="77777777" w:rsidR="001F2235" w:rsidRPr="008D573F" w:rsidRDefault="004B2E95">
      <w:pPr>
        <w:rPr>
          <w:b/>
          <w:sz w:val="16"/>
          <w:szCs w:val="16"/>
        </w:rPr>
      </w:pPr>
      <w:r w:rsidRPr="008D573F">
        <w:rPr>
          <w:b/>
          <w:sz w:val="16"/>
          <w:szCs w:val="16"/>
        </w:rPr>
        <w:t xml:space="preserve">Literature </w:t>
      </w:r>
      <w:r w:rsidR="00533180" w:rsidRPr="008D573F">
        <w:rPr>
          <w:b/>
          <w:sz w:val="16"/>
          <w:szCs w:val="16"/>
        </w:rPr>
        <w:t>Used</w:t>
      </w:r>
    </w:p>
    <w:p w14:paraId="19C8D245" w14:textId="77777777" w:rsidR="007E27BD" w:rsidRPr="00BE709A" w:rsidRDefault="007E27BD" w:rsidP="007E27BD">
      <w:pPr>
        <w:rPr>
          <w:sz w:val="16"/>
          <w:szCs w:val="16"/>
        </w:rPr>
      </w:pPr>
      <w:r w:rsidRPr="00BE709A">
        <w:rPr>
          <w:sz w:val="16"/>
          <w:szCs w:val="16"/>
        </w:rPr>
        <w:t>Adams, John 1776 Letter to James Sullivan</w:t>
      </w:r>
    </w:p>
    <w:p w14:paraId="48376DF1" w14:textId="77777777" w:rsidR="007E27BD" w:rsidRPr="00BE709A" w:rsidRDefault="007E27BD" w:rsidP="007E27BD">
      <w:pPr>
        <w:rPr>
          <w:sz w:val="16"/>
          <w:szCs w:val="16"/>
        </w:rPr>
      </w:pPr>
      <w:r w:rsidRPr="00BE709A">
        <w:rPr>
          <w:sz w:val="16"/>
          <w:szCs w:val="16"/>
        </w:rPr>
        <w:t xml:space="preserve">Alen, M.P. 1978 “Economic Interest Groups and the Corporate Elite Structure” </w:t>
      </w:r>
      <w:r w:rsidRPr="00BE709A">
        <w:rPr>
          <w:i/>
          <w:sz w:val="16"/>
          <w:szCs w:val="16"/>
        </w:rPr>
        <w:t>Social Science Quarterly</w:t>
      </w:r>
      <w:r w:rsidRPr="00BE709A">
        <w:rPr>
          <w:sz w:val="16"/>
          <w:szCs w:val="16"/>
        </w:rPr>
        <w:t>, Vol. 58, No. 4: 597-615.</w:t>
      </w:r>
    </w:p>
    <w:p w14:paraId="11819E54" w14:textId="77777777" w:rsidR="007E27BD" w:rsidRPr="00BE709A" w:rsidRDefault="007E27BD" w:rsidP="007E27BD">
      <w:pPr>
        <w:rPr>
          <w:sz w:val="16"/>
          <w:szCs w:val="16"/>
        </w:rPr>
      </w:pPr>
      <w:r w:rsidRPr="00BE709A">
        <w:rPr>
          <w:sz w:val="16"/>
          <w:szCs w:val="16"/>
        </w:rPr>
        <w:t xml:space="preserve">Baran, P.A. and Sweezy P.M. “The Irrational System” in </w:t>
      </w:r>
      <w:r w:rsidRPr="00BE709A">
        <w:rPr>
          <w:i/>
          <w:sz w:val="16"/>
          <w:szCs w:val="16"/>
        </w:rPr>
        <w:t>Monopoly Capitalism: An Essay on the American Economic and Social Order</w:t>
      </w:r>
      <w:r w:rsidRPr="00BE709A">
        <w:rPr>
          <w:sz w:val="16"/>
          <w:szCs w:val="16"/>
        </w:rPr>
        <w:t>. New York: Modern Reader Paperbacks.</w:t>
      </w:r>
    </w:p>
    <w:p w14:paraId="34A3C5F2" w14:textId="77777777" w:rsidR="007E27BD" w:rsidRPr="00BE709A" w:rsidRDefault="007E27BD" w:rsidP="007E27BD">
      <w:pPr>
        <w:rPr>
          <w:sz w:val="16"/>
          <w:szCs w:val="16"/>
        </w:rPr>
      </w:pPr>
      <w:r w:rsidRPr="00BE709A">
        <w:rPr>
          <w:sz w:val="16"/>
          <w:szCs w:val="16"/>
        </w:rPr>
        <w:t>Barrow, C.W. 1990 “Who Owns the Universities? Class Structure and the Material Mans of Mental Production”</w:t>
      </w:r>
      <w:r w:rsidR="00176226" w:rsidRPr="00BE709A">
        <w:rPr>
          <w:sz w:val="16"/>
          <w:szCs w:val="16"/>
        </w:rPr>
        <w:t>,</w:t>
      </w:r>
      <w:r w:rsidRPr="00BE709A">
        <w:rPr>
          <w:sz w:val="16"/>
          <w:szCs w:val="16"/>
        </w:rPr>
        <w:t xml:space="preserve"> “Corporate Power and Social Efficiency: The Industrialization of American Universities” and “Discipline and Punish: Defining the Institutional Limits of Academic Freedom, 1894-1916”</w:t>
      </w:r>
      <w:r w:rsidR="008814A2" w:rsidRPr="00BE709A">
        <w:rPr>
          <w:sz w:val="16"/>
          <w:szCs w:val="16"/>
        </w:rPr>
        <w:t xml:space="preserve"> in</w:t>
      </w:r>
      <w:r w:rsidRPr="00BE709A">
        <w:rPr>
          <w:sz w:val="16"/>
          <w:szCs w:val="16"/>
        </w:rPr>
        <w:t xml:space="preserve"> </w:t>
      </w:r>
      <w:r w:rsidRPr="00BE709A">
        <w:rPr>
          <w:i/>
          <w:sz w:val="16"/>
          <w:szCs w:val="16"/>
        </w:rPr>
        <w:t>Universities and the Capitalist States: Corporate Liberalism and the Reconstruction of American Higher Education: 1894-1928</w:t>
      </w:r>
      <w:r w:rsidRPr="00BE709A">
        <w:rPr>
          <w:sz w:val="16"/>
          <w:szCs w:val="16"/>
        </w:rPr>
        <w:t>.</w:t>
      </w:r>
      <w:r w:rsidR="00176226" w:rsidRPr="00BE709A">
        <w:rPr>
          <w:sz w:val="16"/>
          <w:szCs w:val="16"/>
        </w:rPr>
        <w:t xml:space="preserve"> The University of Wisconsin Press.</w:t>
      </w:r>
    </w:p>
    <w:p w14:paraId="09EDAF0E" w14:textId="77777777" w:rsidR="007E27BD" w:rsidRPr="00BE709A" w:rsidRDefault="007E27BD" w:rsidP="007E27BD">
      <w:pPr>
        <w:rPr>
          <w:sz w:val="16"/>
          <w:szCs w:val="16"/>
        </w:rPr>
      </w:pPr>
      <w:r w:rsidRPr="00BE709A">
        <w:rPr>
          <w:sz w:val="16"/>
          <w:szCs w:val="16"/>
        </w:rPr>
        <w:t>BBC 2018 “The vetting files: How the BBC kept out ‘subversives’” April 22. Website Accessed July 2018: https://www.bbc.com/news/stories-43754737</w:t>
      </w:r>
    </w:p>
    <w:p w14:paraId="7E617344" w14:textId="77777777" w:rsidR="007E27BD" w:rsidRPr="00BE709A" w:rsidRDefault="007E27BD" w:rsidP="007E27BD">
      <w:pPr>
        <w:rPr>
          <w:sz w:val="16"/>
          <w:szCs w:val="16"/>
        </w:rPr>
      </w:pPr>
      <w:r w:rsidRPr="00BE709A">
        <w:rPr>
          <w:sz w:val="16"/>
          <w:szCs w:val="16"/>
        </w:rPr>
        <w:t xml:space="preserve">Beard, C.A. 1921 “The Economic Interests of the Members of the Convention” and “The Constitution as an Economic Document” in </w:t>
      </w:r>
      <w:r w:rsidRPr="00BE709A">
        <w:rPr>
          <w:i/>
          <w:sz w:val="16"/>
          <w:szCs w:val="16"/>
        </w:rPr>
        <w:t>An Economic Interpretation of the Constitution of the United States</w:t>
      </w:r>
      <w:r w:rsidR="00176226" w:rsidRPr="00BE709A">
        <w:rPr>
          <w:sz w:val="16"/>
          <w:szCs w:val="16"/>
        </w:rPr>
        <w:t>. New York: Macmillan Co.</w:t>
      </w:r>
    </w:p>
    <w:p w14:paraId="7B8FE6F8" w14:textId="77777777" w:rsidR="00B80F64" w:rsidRPr="00BE709A" w:rsidRDefault="00B80F64" w:rsidP="007E27BD">
      <w:pPr>
        <w:rPr>
          <w:sz w:val="16"/>
          <w:szCs w:val="16"/>
        </w:rPr>
      </w:pPr>
      <w:r w:rsidRPr="00BE709A">
        <w:rPr>
          <w:sz w:val="16"/>
          <w:szCs w:val="16"/>
        </w:rPr>
        <w:t>Beard, C.A. 1932. “The Myth of the Rugged American Individualism” New York: John Day Co.</w:t>
      </w:r>
    </w:p>
    <w:p w14:paraId="47D5DEB0" w14:textId="77777777" w:rsidR="007E27BD" w:rsidRPr="00BE709A" w:rsidRDefault="007E27BD" w:rsidP="007262B8">
      <w:pPr>
        <w:rPr>
          <w:sz w:val="16"/>
          <w:szCs w:val="16"/>
        </w:rPr>
      </w:pPr>
      <w:r w:rsidRPr="00BE709A">
        <w:rPr>
          <w:sz w:val="16"/>
          <w:szCs w:val="16"/>
        </w:rPr>
        <w:lastRenderedPageBreak/>
        <w:t xml:space="preserve">Blum, W. </w:t>
      </w:r>
      <w:r w:rsidR="007262B8" w:rsidRPr="00BE709A">
        <w:rPr>
          <w:sz w:val="16"/>
          <w:szCs w:val="16"/>
        </w:rPr>
        <w:t>2001 “Author's Foreword: Concerning September 11, 2001”</w:t>
      </w:r>
      <w:r w:rsidRPr="00BE709A">
        <w:rPr>
          <w:sz w:val="16"/>
          <w:szCs w:val="16"/>
        </w:rPr>
        <w:t xml:space="preserve"> </w:t>
      </w:r>
      <w:r w:rsidR="007262B8" w:rsidRPr="00BE709A">
        <w:rPr>
          <w:sz w:val="16"/>
          <w:szCs w:val="16"/>
        </w:rPr>
        <w:t xml:space="preserve">and “Introduction” in </w:t>
      </w:r>
      <w:r w:rsidR="007262B8" w:rsidRPr="00BE709A">
        <w:rPr>
          <w:i/>
          <w:sz w:val="16"/>
          <w:szCs w:val="16"/>
        </w:rPr>
        <w:t>Rogue State: A Guide to the World's Only Superpower</w:t>
      </w:r>
      <w:r w:rsidRPr="00BE709A">
        <w:rPr>
          <w:sz w:val="16"/>
          <w:szCs w:val="16"/>
        </w:rPr>
        <w:t xml:space="preserve"> Monroe, Maine: Common Courage Press.</w:t>
      </w:r>
    </w:p>
    <w:p w14:paraId="72CCCF11" w14:textId="77777777" w:rsidR="00705A09" w:rsidRPr="00BE709A" w:rsidRDefault="00705A09" w:rsidP="00705A09">
      <w:pPr>
        <w:rPr>
          <w:i/>
          <w:sz w:val="16"/>
          <w:szCs w:val="16"/>
        </w:rPr>
      </w:pPr>
      <w:r w:rsidRPr="00BE709A">
        <w:rPr>
          <w:sz w:val="16"/>
          <w:szCs w:val="16"/>
        </w:rPr>
        <w:t xml:space="preserve">Boartright, M.C 1941 “The Myth of Frontier Individualism” </w:t>
      </w:r>
      <w:r w:rsidRPr="00BE709A">
        <w:rPr>
          <w:i/>
          <w:sz w:val="16"/>
          <w:szCs w:val="16"/>
        </w:rPr>
        <w:t>Southwestern Social Science Quarterly</w:t>
      </w:r>
      <w:r w:rsidRPr="00BE709A">
        <w:rPr>
          <w:sz w:val="16"/>
          <w:szCs w:val="16"/>
        </w:rPr>
        <w:t>, 22 (1): 14-32.</w:t>
      </w:r>
    </w:p>
    <w:p w14:paraId="3630A3CE" w14:textId="77777777" w:rsidR="007E27BD" w:rsidRPr="00BE709A" w:rsidRDefault="007E27BD" w:rsidP="007E27BD">
      <w:pPr>
        <w:rPr>
          <w:sz w:val="16"/>
          <w:szCs w:val="16"/>
        </w:rPr>
      </w:pPr>
      <w:r w:rsidRPr="00BE709A">
        <w:rPr>
          <w:sz w:val="16"/>
          <w:szCs w:val="16"/>
        </w:rPr>
        <w:t xml:space="preserve">Boulle, P.H. 1988 “In Defense of Slavery: Eighteenth-Century Opposition to Abolition and the Origins of Racist Ideology in France” in </w:t>
      </w:r>
      <w:r w:rsidRPr="00BE709A">
        <w:rPr>
          <w:i/>
          <w:sz w:val="16"/>
          <w:szCs w:val="16"/>
        </w:rPr>
        <w:t>History From Below: Studies in Popular Protest and Popular Ideology</w:t>
      </w:r>
      <w:r w:rsidRPr="00BE709A">
        <w:rPr>
          <w:sz w:val="16"/>
          <w:szCs w:val="16"/>
        </w:rPr>
        <w:t>. New York: Basil Blackwell.</w:t>
      </w:r>
    </w:p>
    <w:p w14:paraId="0308ED95" w14:textId="77777777" w:rsidR="007E27BD" w:rsidRPr="00BE709A" w:rsidRDefault="007E27BD" w:rsidP="007E27BD">
      <w:pPr>
        <w:rPr>
          <w:sz w:val="16"/>
          <w:szCs w:val="16"/>
        </w:rPr>
      </w:pPr>
      <w:r w:rsidRPr="00BE709A">
        <w:rPr>
          <w:sz w:val="16"/>
          <w:szCs w:val="16"/>
        </w:rPr>
        <w:t xml:space="preserve">Brady, R.A. </w:t>
      </w:r>
      <w:r w:rsidR="00546E06" w:rsidRPr="00BE709A">
        <w:rPr>
          <w:sz w:val="16"/>
          <w:szCs w:val="16"/>
        </w:rPr>
        <w:t xml:space="preserve">“Economic Policies: Monopoly, Protection, Privileges,” </w:t>
      </w:r>
      <w:r w:rsidR="00EF1D0E" w:rsidRPr="00BE709A">
        <w:rPr>
          <w:sz w:val="16"/>
          <w:szCs w:val="16"/>
        </w:rPr>
        <w:t xml:space="preserve">“Social Policies: Status, Trusteeship, Harmony,” </w:t>
      </w:r>
      <w:r w:rsidR="00546E06" w:rsidRPr="00BE709A">
        <w:rPr>
          <w:sz w:val="16"/>
          <w:szCs w:val="16"/>
        </w:rPr>
        <w:t>in</w:t>
      </w:r>
      <w:r w:rsidR="00EF1D0E" w:rsidRPr="00BE709A">
        <w:rPr>
          <w:sz w:val="16"/>
          <w:szCs w:val="16"/>
        </w:rPr>
        <w:t xml:space="preserve"> </w:t>
      </w:r>
      <w:r w:rsidRPr="00BE709A">
        <w:rPr>
          <w:i/>
          <w:sz w:val="16"/>
          <w:szCs w:val="16"/>
        </w:rPr>
        <w:t>Business as a System of Power</w:t>
      </w:r>
      <w:r w:rsidRPr="00BE709A">
        <w:rPr>
          <w:sz w:val="16"/>
          <w:szCs w:val="16"/>
        </w:rPr>
        <w:t>, New York: Columbian University Press.</w:t>
      </w:r>
    </w:p>
    <w:p w14:paraId="088F1525" w14:textId="77777777" w:rsidR="007E27BD" w:rsidRPr="00BE709A" w:rsidRDefault="007E27BD" w:rsidP="007E27BD">
      <w:pPr>
        <w:rPr>
          <w:sz w:val="16"/>
          <w:szCs w:val="16"/>
        </w:rPr>
      </w:pPr>
      <w:r w:rsidRPr="00BE709A">
        <w:rPr>
          <w:sz w:val="16"/>
          <w:szCs w:val="16"/>
        </w:rPr>
        <w:t xml:space="preserve">Briffault R. 1932 “Stupidity” in </w:t>
      </w:r>
      <w:r w:rsidRPr="00BE709A">
        <w:rPr>
          <w:i/>
          <w:sz w:val="16"/>
          <w:szCs w:val="16"/>
        </w:rPr>
        <w:t>Reasons for Anger</w:t>
      </w:r>
      <w:r w:rsidRPr="00BE709A">
        <w:rPr>
          <w:sz w:val="16"/>
          <w:szCs w:val="16"/>
        </w:rPr>
        <w:t>. Freeport, NY: Books for Libraries Press.</w:t>
      </w:r>
    </w:p>
    <w:p w14:paraId="742ADFC4" w14:textId="77777777" w:rsidR="007E27BD" w:rsidRPr="00BE709A" w:rsidRDefault="007E27BD" w:rsidP="007E27BD">
      <w:pPr>
        <w:rPr>
          <w:sz w:val="16"/>
          <w:szCs w:val="16"/>
        </w:rPr>
      </w:pPr>
      <w:r w:rsidRPr="00BE709A">
        <w:rPr>
          <w:sz w:val="16"/>
          <w:szCs w:val="16"/>
        </w:rPr>
        <w:t xml:space="preserve">Briffault R. 1935 “The Economic Determination of Intelligence” in </w:t>
      </w:r>
      <w:r w:rsidRPr="00BE709A">
        <w:rPr>
          <w:i/>
          <w:sz w:val="16"/>
          <w:szCs w:val="16"/>
        </w:rPr>
        <w:t>Reasons for Anger</w:t>
      </w:r>
      <w:r w:rsidRPr="00BE709A">
        <w:rPr>
          <w:sz w:val="16"/>
          <w:szCs w:val="16"/>
        </w:rPr>
        <w:t>. Freeport, NY: Books for Libraries Press.</w:t>
      </w:r>
    </w:p>
    <w:p w14:paraId="2BD7634C" w14:textId="77777777" w:rsidR="007E27BD" w:rsidRPr="00BE709A" w:rsidRDefault="007E27BD" w:rsidP="007E27BD">
      <w:pPr>
        <w:rPr>
          <w:sz w:val="16"/>
          <w:szCs w:val="16"/>
        </w:rPr>
      </w:pPr>
      <w:r w:rsidRPr="00BE709A">
        <w:rPr>
          <w:sz w:val="16"/>
          <w:szCs w:val="16"/>
        </w:rPr>
        <w:t xml:space="preserve">Briffault, R. 1935 </w:t>
      </w:r>
      <w:r w:rsidRPr="00BE709A">
        <w:rPr>
          <w:i/>
          <w:sz w:val="16"/>
          <w:szCs w:val="16"/>
        </w:rPr>
        <w:t>Breakdown: The Collapse of Traditional Civilization</w:t>
      </w:r>
      <w:r w:rsidRPr="00BE709A">
        <w:rPr>
          <w:sz w:val="16"/>
          <w:szCs w:val="16"/>
        </w:rPr>
        <w:t>. London: Victor Gollancz Ltd.</w:t>
      </w:r>
    </w:p>
    <w:p w14:paraId="4AB35765" w14:textId="05885843" w:rsidR="00E833BF" w:rsidRPr="00E833BF" w:rsidRDefault="00E833BF" w:rsidP="00E833BF">
      <w:pPr>
        <w:rPr>
          <w:sz w:val="16"/>
          <w:szCs w:val="16"/>
        </w:rPr>
      </w:pPr>
      <w:r>
        <w:rPr>
          <w:sz w:val="16"/>
          <w:szCs w:val="16"/>
        </w:rPr>
        <w:t>Buhite, R.D. and Hamel, WMC. 1990. “</w:t>
      </w:r>
      <w:r w:rsidRPr="00E833BF">
        <w:rPr>
          <w:sz w:val="16"/>
          <w:szCs w:val="16"/>
        </w:rPr>
        <w:t>War for Peace: The Question of an American</w:t>
      </w:r>
      <w:r>
        <w:rPr>
          <w:sz w:val="16"/>
          <w:szCs w:val="16"/>
        </w:rPr>
        <w:t xml:space="preserve"> </w:t>
      </w:r>
      <w:r w:rsidRPr="00E833BF">
        <w:rPr>
          <w:sz w:val="16"/>
          <w:szCs w:val="16"/>
        </w:rPr>
        <w:t>Preventive War against the Soviet Union,</w:t>
      </w:r>
      <w:r>
        <w:rPr>
          <w:sz w:val="16"/>
          <w:szCs w:val="16"/>
        </w:rPr>
        <w:t xml:space="preserve"> </w:t>
      </w:r>
      <w:r w:rsidRPr="00E833BF">
        <w:rPr>
          <w:sz w:val="16"/>
          <w:szCs w:val="16"/>
        </w:rPr>
        <w:t>1945-1955</w:t>
      </w:r>
      <w:r>
        <w:rPr>
          <w:sz w:val="16"/>
          <w:szCs w:val="16"/>
        </w:rPr>
        <w:t xml:space="preserve">.” </w:t>
      </w:r>
      <w:r>
        <w:rPr>
          <w:i/>
          <w:sz w:val="16"/>
          <w:szCs w:val="16"/>
        </w:rPr>
        <w:t>Diplomatic History</w:t>
      </w:r>
      <w:r>
        <w:rPr>
          <w:sz w:val="16"/>
          <w:szCs w:val="16"/>
        </w:rPr>
        <w:t>, July</w:t>
      </w:r>
    </w:p>
    <w:p w14:paraId="56B58DE6" w14:textId="4BA69E07" w:rsidR="00595CCC" w:rsidRPr="00BE709A" w:rsidRDefault="00595CCC" w:rsidP="007E27BD">
      <w:pPr>
        <w:rPr>
          <w:sz w:val="16"/>
          <w:szCs w:val="16"/>
        </w:rPr>
      </w:pPr>
      <w:r w:rsidRPr="00BE709A">
        <w:rPr>
          <w:sz w:val="16"/>
          <w:szCs w:val="16"/>
        </w:rPr>
        <w:t>Caporaso, J.M and Levine, D.P 1992 “</w:t>
      </w:r>
      <w:r w:rsidR="00FA1D07" w:rsidRPr="00BE709A">
        <w:rPr>
          <w:sz w:val="16"/>
          <w:szCs w:val="16"/>
        </w:rPr>
        <w:t xml:space="preserve">Marxian Political Economy” in </w:t>
      </w:r>
      <w:r w:rsidR="00FA1D07" w:rsidRPr="00BE709A">
        <w:rPr>
          <w:i/>
          <w:sz w:val="16"/>
          <w:szCs w:val="16"/>
        </w:rPr>
        <w:t>Theories of Political Economy</w:t>
      </w:r>
      <w:r w:rsidR="00FA1D07" w:rsidRPr="00BE709A">
        <w:rPr>
          <w:sz w:val="16"/>
          <w:szCs w:val="16"/>
        </w:rPr>
        <w:t>, Cambridge: Cambridge University Press.</w:t>
      </w:r>
    </w:p>
    <w:p w14:paraId="0E11A23A" w14:textId="488694D5" w:rsidR="007B1EE9" w:rsidRPr="00BE709A" w:rsidRDefault="007B1EE9" w:rsidP="007E27BD">
      <w:pPr>
        <w:rPr>
          <w:sz w:val="16"/>
          <w:szCs w:val="16"/>
        </w:rPr>
      </w:pPr>
      <w:r w:rsidRPr="00BE709A">
        <w:rPr>
          <w:sz w:val="16"/>
          <w:szCs w:val="16"/>
        </w:rPr>
        <w:t xml:space="preserve">Carnes, N. </w:t>
      </w:r>
      <w:r w:rsidR="005F21D0">
        <w:rPr>
          <w:sz w:val="16"/>
          <w:szCs w:val="16"/>
        </w:rPr>
        <w:t xml:space="preserve">2018. </w:t>
      </w:r>
      <w:r w:rsidRPr="00BE709A">
        <w:rPr>
          <w:sz w:val="16"/>
          <w:szCs w:val="16"/>
        </w:rPr>
        <w:t xml:space="preserve">“Working-class people are underrepresented in politics. The problem isn’t voters.” In </w:t>
      </w:r>
      <w:r w:rsidRPr="00BE709A">
        <w:rPr>
          <w:i/>
          <w:sz w:val="16"/>
          <w:szCs w:val="16"/>
        </w:rPr>
        <w:t>Vox</w:t>
      </w:r>
      <w:r w:rsidRPr="00BE709A">
        <w:rPr>
          <w:sz w:val="16"/>
          <w:szCs w:val="16"/>
        </w:rPr>
        <w:t>, October 24 2018 accessed October 30, 2018 at https://www.vox.com/policy-and-politics/2018/10/24/18009856/working-class-income-inequality-randy-bryce-alexandria-ocasio-cortez</w:t>
      </w:r>
    </w:p>
    <w:p w14:paraId="55E506AC" w14:textId="532C597E" w:rsidR="001E4C76" w:rsidRPr="001E4C76" w:rsidRDefault="001E4C76" w:rsidP="002C24AB">
      <w:pPr>
        <w:autoSpaceDE w:val="0"/>
        <w:autoSpaceDN w:val="0"/>
        <w:adjustRightInd w:val="0"/>
        <w:rPr>
          <w:rFonts w:eastAsiaTheme="minorHAnsi"/>
          <w:sz w:val="16"/>
          <w:szCs w:val="16"/>
        </w:rPr>
      </w:pPr>
      <w:r>
        <w:rPr>
          <w:rFonts w:eastAsiaTheme="minorHAnsi"/>
          <w:sz w:val="16"/>
          <w:szCs w:val="16"/>
        </w:rPr>
        <w:t xml:space="preserve">Chomsky, N. 1986. “The Soviet Union vs. Socialism.” </w:t>
      </w:r>
      <w:r>
        <w:rPr>
          <w:rFonts w:eastAsiaTheme="minorHAnsi"/>
          <w:i/>
          <w:sz w:val="16"/>
          <w:szCs w:val="16"/>
        </w:rPr>
        <w:t>Our Generation</w:t>
      </w:r>
      <w:r>
        <w:rPr>
          <w:rFonts w:eastAsiaTheme="minorHAnsi"/>
          <w:sz w:val="16"/>
          <w:szCs w:val="16"/>
        </w:rPr>
        <w:t>, Spring/Summer.</w:t>
      </w:r>
    </w:p>
    <w:p w14:paraId="12CADDB6" w14:textId="39A9D502" w:rsidR="00057262" w:rsidRPr="00057262" w:rsidRDefault="009079F4" w:rsidP="002C24AB">
      <w:pPr>
        <w:autoSpaceDE w:val="0"/>
        <w:autoSpaceDN w:val="0"/>
        <w:adjustRightInd w:val="0"/>
        <w:rPr>
          <w:rFonts w:eastAsiaTheme="minorHAnsi"/>
          <w:sz w:val="16"/>
          <w:szCs w:val="16"/>
        </w:rPr>
      </w:pPr>
      <w:r>
        <w:rPr>
          <w:rFonts w:eastAsiaTheme="minorHAnsi"/>
          <w:sz w:val="16"/>
          <w:szCs w:val="16"/>
        </w:rPr>
        <w:t>Chomsky, N. 1989. “Democrac</w:t>
      </w:r>
      <w:r w:rsidR="00057262">
        <w:rPr>
          <w:rFonts w:eastAsiaTheme="minorHAnsi"/>
          <w:sz w:val="16"/>
          <w:szCs w:val="16"/>
        </w:rPr>
        <w:t xml:space="preserve">y and the Media.” In </w:t>
      </w:r>
      <w:r w:rsidR="00057262">
        <w:rPr>
          <w:rFonts w:eastAsiaTheme="minorHAnsi"/>
          <w:i/>
          <w:sz w:val="16"/>
          <w:szCs w:val="16"/>
        </w:rPr>
        <w:t xml:space="preserve">Necessary Illusions: </w:t>
      </w:r>
      <w:r w:rsidR="00057262" w:rsidRPr="00057262">
        <w:rPr>
          <w:rFonts w:eastAsiaTheme="minorHAnsi"/>
          <w:i/>
          <w:sz w:val="16"/>
          <w:szCs w:val="16"/>
        </w:rPr>
        <w:t>Thought Control in Democratic Societies</w:t>
      </w:r>
      <w:r w:rsidR="00057262">
        <w:rPr>
          <w:rFonts w:eastAsiaTheme="minorHAnsi"/>
          <w:sz w:val="16"/>
          <w:szCs w:val="16"/>
        </w:rPr>
        <w:t>, 1-20. Boston: Sound End Press.</w:t>
      </w:r>
    </w:p>
    <w:p w14:paraId="1B49CC45" w14:textId="700BE130" w:rsidR="002C24AB" w:rsidRPr="002C24AB" w:rsidRDefault="002C24AB" w:rsidP="002C24AB">
      <w:pPr>
        <w:autoSpaceDE w:val="0"/>
        <w:autoSpaceDN w:val="0"/>
        <w:adjustRightInd w:val="0"/>
        <w:rPr>
          <w:sz w:val="16"/>
          <w:szCs w:val="16"/>
        </w:rPr>
      </w:pPr>
      <w:r w:rsidRPr="002C24AB">
        <w:rPr>
          <w:rFonts w:eastAsiaTheme="minorHAnsi"/>
          <w:sz w:val="16"/>
          <w:szCs w:val="16"/>
        </w:rPr>
        <w:t xml:space="preserve">Crozier, M. et al. 1975. </w:t>
      </w:r>
      <w:r w:rsidRPr="002C24AB">
        <w:rPr>
          <w:rFonts w:eastAsiaTheme="minorHAnsi"/>
          <w:i/>
          <w:sz w:val="16"/>
          <w:szCs w:val="16"/>
        </w:rPr>
        <w:t xml:space="preserve">The Crisis </w:t>
      </w:r>
      <w:r>
        <w:rPr>
          <w:rFonts w:eastAsiaTheme="minorHAnsi"/>
          <w:i/>
          <w:sz w:val="16"/>
          <w:szCs w:val="16"/>
        </w:rPr>
        <w:t>o</w:t>
      </w:r>
      <w:r w:rsidRPr="002C24AB">
        <w:rPr>
          <w:rFonts w:eastAsiaTheme="minorHAnsi"/>
          <w:i/>
          <w:sz w:val="16"/>
          <w:szCs w:val="16"/>
        </w:rPr>
        <w:t>f Democracy: Report on the Governability of Democracies to the Trilateral Commission</w:t>
      </w:r>
      <w:r w:rsidRPr="002C24AB">
        <w:rPr>
          <w:rFonts w:eastAsiaTheme="minorHAnsi"/>
          <w:sz w:val="16"/>
          <w:szCs w:val="16"/>
        </w:rPr>
        <w:t>. New York: New York University Press</w:t>
      </w:r>
      <w:r>
        <w:rPr>
          <w:rFonts w:eastAsiaTheme="minorHAnsi"/>
          <w:sz w:val="16"/>
          <w:szCs w:val="16"/>
        </w:rPr>
        <w:t>.</w:t>
      </w:r>
    </w:p>
    <w:p w14:paraId="35F7EDB6" w14:textId="1FD7221D" w:rsidR="00301311" w:rsidRPr="00BE709A" w:rsidRDefault="00301311" w:rsidP="00301311">
      <w:pPr>
        <w:pStyle w:val="Default"/>
        <w:rPr>
          <w:rFonts w:ascii="Times New Roman" w:hAnsi="Times New Roman" w:cs="Times New Roman"/>
          <w:sz w:val="16"/>
          <w:szCs w:val="16"/>
        </w:rPr>
      </w:pPr>
      <w:r w:rsidRPr="00BE709A">
        <w:rPr>
          <w:rFonts w:ascii="Times New Roman" w:hAnsi="Times New Roman" w:cs="Times New Roman"/>
          <w:sz w:val="16"/>
          <w:szCs w:val="16"/>
        </w:rPr>
        <w:t xml:space="preserve">Darity, W.D. Jr, Hamilton, D., Paul, M., Aja, A. and Price, A. 2018 </w:t>
      </w:r>
      <w:r w:rsidRPr="00BE709A">
        <w:rPr>
          <w:rFonts w:ascii="Times New Roman" w:hAnsi="Times New Roman" w:cs="Times New Roman"/>
          <w:i/>
          <w:sz w:val="16"/>
          <w:szCs w:val="16"/>
        </w:rPr>
        <w:t>What We Get Wrong About Closing the Racial Wealth Gap</w:t>
      </w:r>
      <w:r w:rsidRPr="00BE709A">
        <w:rPr>
          <w:rFonts w:ascii="Times New Roman" w:hAnsi="Times New Roman" w:cs="Times New Roman"/>
          <w:sz w:val="16"/>
          <w:szCs w:val="16"/>
        </w:rPr>
        <w:t xml:space="preserve"> Samuel DuBois Cook Center on Social Equity Insight Center for Community Economic Development, April.</w:t>
      </w:r>
    </w:p>
    <w:p w14:paraId="17103C31" w14:textId="24BDB821" w:rsidR="008838BB" w:rsidRPr="008838BB" w:rsidRDefault="008838BB" w:rsidP="007E27BD">
      <w:pPr>
        <w:rPr>
          <w:sz w:val="16"/>
          <w:szCs w:val="16"/>
        </w:rPr>
      </w:pPr>
      <w:r>
        <w:rPr>
          <w:sz w:val="16"/>
          <w:szCs w:val="16"/>
        </w:rPr>
        <w:t>Desmond, M. 2019. “</w:t>
      </w:r>
      <w:r w:rsidRPr="008838BB">
        <w:rPr>
          <w:sz w:val="16"/>
          <w:szCs w:val="16"/>
        </w:rPr>
        <w:t>In order to understand the brutality of American capitalism, you have to start on the plantation.</w:t>
      </w:r>
      <w:r>
        <w:rPr>
          <w:sz w:val="16"/>
          <w:szCs w:val="16"/>
        </w:rPr>
        <w:t xml:space="preserve">” </w:t>
      </w:r>
      <w:r>
        <w:rPr>
          <w:i/>
          <w:sz w:val="16"/>
          <w:szCs w:val="16"/>
        </w:rPr>
        <w:t>NYT Magazine</w:t>
      </w:r>
      <w:r>
        <w:rPr>
          <w:sz w:val="16"/>
          <w:szCs w:val="16"/>
        </w:rPr>
        <w:t>, Aug. 14.</w:t>
      </w:r>
    </w:p>
    <w:p w14:paraId="35F4CF72" w14:textId="57F8F807" w:rsidR="00345FEB" w:rsidRPr="00345FEB" w:rsidRDefault="00345FEB" w:rsidP="007E27BD">
      <w:pPr>
        <w:rPr>
          <w:sz w:val="16"/>
          <w:szCs w:val="16"/>
        </w:rPr>
      </w:pPr>
      <w:r>
        <w:rPr>
          <w:sz w:val="16"/>
          <w:szCs w:val="16"/>
        </w:rPr>
        <w:t>Dewey, J. 1939.”The Economic Basis of th</w:t>
      </w:r>
      <w:r w:rsidR="009079F4">
        <w:rPr>
          <w:sz w:val="16"/>
          <w:szCs w:val="16"/>
        </w:rPr>
        <w:t>e</w:t>
      </w:r>
      <w:r>
        <w:rPr>
          <w:sz w:val="16"/>
          <w:szCs w:val="16"/>
        </w:rPr>
        <w:t xml:space="preserve"> New Society” Reprinted in </w:t>
      </w:r>
      <w:r>
        <w:rPr>
          <w:i/>
          <w:sz w:val="16"/>
          <w:szCs w:val="16"/>
        </w:rPr>
        <w:t>John Dewey: The Later Works, 1925-1953</w:t>
      </w:r>
      <w:r>
        <w:rPr>
          <w:sz w:val="16"/>
          <w:szCs w:val="16"/>
        </w:rPr>
        <w:t>, volume 13. Carbondale: Southern Illinois University Press.</w:t>
      </w:r>
    </w:p>
    <w:p w14:paraId="558938B3" w14:textId="431FCC7E" w:rsidR="007E27BD" w:rsidRPr="00BE709A" w:rsidRDefault="007E27BD" w:rsidP="007E27BD">
      <w:pPr>
        <w:rPr>
          <w:sz w:val="16"/>
          <w:szCs w:val="16"/>
        </w:rPr>
      </w:pPr>
      <w:r w:rsidRPr="00BE709A">
        <w:rPr>
          <w:sz w:val="16"/>
          <w:szCs w:val="16"/>
        </w:rPr>
        <w:t>Domhoff, G.W. 2017 “Wealth, Income and Power” Webpage accessed July 2018: https://whorulesamerica.ucsc.edu/power/wealth.html</w:t>
      </w:r>
    </w:p>
    <w:p w14:paraId="0C511C9F" w14:textId="77777777" w:rsidR="007E27BD" w:rsidRPr="00BE709A" w:rsidRDefault="007E27BD" w:rsidP="007E27BD">
      <w:pPr>
        <w:rPr>
          <w:sz w:val="16"/>
          <w:szCs w:val="16"/>
        </w:rPr>
      </w:pPr>
      <w:r w:rsidRPr="00BE709A">
        <w:rPr>
          <w:sz w:val="16"/>
          <w:szCs w:val="16"/>
        </w:rPr>
        <w:t xml:space="preserve">Domhoff, G.W. et al 2013 “Interlocks and Interaction </w:t>
      </w:r>
      <w:r w:rsidR="008814A2" w:rsidRPr="00BE709A">
        <w:rPr>
          <w:sz w:val="16"/>
          <w:szCs w:val="16"/>
        </w:rPr>
        <w:t>among</w:t>
      </w:r>
      <w:r w:rsidRPr="00BE709A">
        <w:rPr>
          <w:sz w:val="16"/>
          <w:szCs w:val="16"/>
        </w:rPr>
        <w:t xml:space="preserve"> the Power Elite: The Corporate Community, Think Tanks, Policy-Discussion Groups, and Government” Webpage accessed July 2019: https://whorulesamerica.ucsc.edu/power_elite/interlocks_and_interactions.html.</w:t>
      </w:r>
    </w:p>
    <w:p w14:paraId="1EC3C154" w14:textId="77777777" w:rsidR="007E27BD" w:rsidRPr="00BE709A" w:rsidRDefault="007E27BD" w:rsidP="007E27BD">
      <w:pPr>
        <w:rPr>
          <w:sz w:val="16"/>
          <w:szCs w:val="16"/>
        </w:rPr>
      </w:pPr>
      <w:r w:rsidRPr="00BE709A">
        <w:rPr>
          <w:sz w:val="16"/>
          <w:szCs w:val="16"/>
        </w:rPr>
        <w:t xml:space="preserve">Dutt, R.P. 1934 “What is Fascism?” </w:t>
      </w:r>
      <w:r w:rsidR="00011923" w:rsidRPr="00BE709A">
        <w:rPr>
          <w:sz w:val="16"/>
          <w:szCs w:val="16"/>
        </w:rPr>
        <w:t xml:space="preserve">and “The Theory and Practice of Fascism” </w:t>
      </w:r>
      <w:r w:rsidRPr="00BE709A">
        <w:rPr>
          <w:sz w:val="16"/>
          <w:szCs w:val="16"/>
        </w:rPr>
        <w:t xml:space="preserve">in </w:t>
      </w:r>
      <w:r w:rsidRPr="00BE709A">
        <w:rPr>
          <w:i/>
          <w:sz w:val="16"/>
          <w:szCs w:val="16"/>
        </w:rPr>
        <w:t>Fascism and Social Revolution: A Study of the Economics and Politics of the Extreme States of Capitalism Decay</w:t>
      </w:r>
      <w:r w:rsidRPr="00BE709A">
        <w:rPr>
          <w:sz w:val="16"/>
          <w:szCs w:val="16"/>
        </w:rPr>
        <w:t>. Chicago: Proletarian Publishers</w:t>
      </w:r>
    </w:p>
    <w:p w14:paraId="56DC6485" w14:textId="77777777" w:rsidR="007E27BD" w:rsidRPr="00BE709A" w:rsidRDefault="007E27BD" w:rsidP="007E27BD">
      <w:pPr>
        <w:rPr>
          <w:sz w:val="16"/>
          <w:szCs w:val="16"/>
        </w:rPr>
      </w:pPr>
      <w:r w:rsidRPr="00BE709A">
        <w:rPr>
          <w:sz w:val="16"/>
          <w:szCs w:val="16"/>
        </w:rPr>
        <w:t xml:space="preserve">Ellman, M. 2014 “The Rise and Fall of Socialist Planning” in </w:t>
      </w:r>
      <w:r w:rsidRPr="00BE709A">
        <w:rPr>
          <w:i/>
          <w:sz w:val="16"/>
          <w:szCs w:val="16"/>
        </w:rPr>
        <w:t>Socialist Planning</w:t>
      </w:r>
      <w:r w:rsidRPr="00BE709A">
        <w:rPr>
          <w:sz w:val="16"/>
          <w:szCs w:val="16"/>
        </w:rPr>
        <w:t>. New York: Cambridge University Press.</w:t>
      </w:r>
    </w:p>
    <w:p w14:paraId="60091436" w14:textId="77777777" w:rsidR="007E27BD" w:rsidRPr="00BE709A" w:rsidRDefault="007E27BD" w:rsidP="007E27BD">
      <w:pPr>
        <w:rPr>
          <w:sz w:val="16"/>
          <w:szCs w:val="16"/>
        </w:rPr>
      </w:pPr>
      <w:r w:rsidRPr="00BE709A">
        <w:rPr>
          <w:sz w:val="16"/>
          <w:szCs w:val="16"/>
        </w:rPr>
        <w:t xml:space="preserve">Farringdon, B. 1965 </w:t>
      </w:r>
      <w:r w:rsidR="00595CCC" w:rsidRPr="00BE709A">
        <w:rPr>
          <w:sz w:val="16"/>
          <w:szCs w:val="16"/>
        </w:rPr>
        <w:t xml:space="preserve">“Introduction,” “A first glance at our problem” </w:t>
      </w:r>
      <w:r w:rsidR="008814A2" w:rsidRPr="00BE709A">
        <w:rPr>
          <w:sz w:val="16"/>
          <w:szCs w:val="16"/>
        </w:rPr>
        <w:t xml:space="preserve">“A second Gland at our Problem” </w:t>
      </w:r>
      <w:r w:rsidR="00595CCC" w:rsidRPr="00BE709A">
        <w:rPr>
          <w:sz w:val="16"/>
          <w:szCs w:val="16"/>
        </w:rPr>
        <w:t xml:space="preserve">“Plato and the Religion of the City State,” “What Epicurus Did,” “Epicureanism Reaches Rome” </w:t>
      </w:r>
      <w:r w:rsidRPr="00BE709A">
        <w:rPr>
          <w:i/>
          <w:sz w:val="16"/>
          <w:szCs w:val="16"/>
        </w:rPr>
        <w:t>Science and Politics in the Ancient World</w:t>
      </w:r>
      <w:r w:rsidRPr="00BE709A">
        <w:rPr>
          <w:sz w:val="16"/>
          <w:szCs w:val="16"/>
        </w:rPr>
        <w:t>. New York: Barnes and Nobles, Inc.</w:t>
      </w:r>
    </w:p>
    <w:p w14:paraId="575949E9" w14:textId="77777777" w:rsidR="007E27BD" w:rsidRPr="00BE709A" w:rsidRDefault="007E27BD" w:rsidP="007E27BD">
      <w:pPr>
        <w:rPr>
          <w:sz w:val="16"/>
          <w:szCs w:val="16"/>
        </w:rPr>
      </w:pPr>
      <w:r w:rsidRPr="00BE709A">
        <w:rPr>
          <w:sz w:val="16"/>
          <w:szCs w:val="16"/>
        </w:rPr>
        <w:t xml:space="preserve">Ferguson, T. 1995 “Party Systems in American History 1789–1984” in </w:t>
      </w:r>
      <w:r w:rsidRPr="00BE709A">
        <w:rPr>
          <w:i/>
          <w:sz w:val="16"/>
          <w:szCs w:val="16"/>
        </w:rPr>
        <w:t>Golden Rule: The Investment Theory of Party Competition and the Logic of Money-Driven Political Systems</w:t>
      </w:r>
      <w:r w:rsidRPr="00BE709A">
        <w:rPr>
          <w:sz w:val="16"/>
          <w:szCs w:val="16"/>
        </w:rPr>
        <w:t>. Chicago: The University of Chicago Press.</w:t>
      </w:r>
    </w:p>
    <w:p w14:paraId="177557DF" w14:textId="77777777" w:rsidR="007E27BD" w:rsidRPr="00BE709A" w:rsidRDefault="007E27BD" w:rsidP="007E27BD">
      <w:pPr>
        <w:rPr>
          <w:sz w:val="16"/>
          <w:szCs w:val="16"/>
        </w:rPr>
      </w:pPr>
      <w:r w:rsidRPr="00BE709A">
        <w:rPr>
          <w:sz w:val="16"/>
          <w:szCs w:val="16"/>
        </w:rPr>
        <w:t>Ferguson, T., Jorgensen, P. and Chen, J. 2015 “How Money Drives US Congressional Elections: More Evidence” Paper presented at the Institute for New Economic Thinking annual conference.</w:t>
      </w:r>
    </w:p>
    <w:p w14:paraId="4C7F363D" w14:textId="77777777" w:rsidR="007E27BD" w:rsidRPr="00BE709A" w:rsidRDefault="007E27BD" w:rsidP="007E27BD">
      <w:pPr>
        <w:rPr>
          <w:sz w:val="16"/>
          <w:szCs w:val="16"/>
        </w:rPr>
      </w:pPr>
      <w:r w:rsidRPr="00BE709A">
        <w:rPr>
          <w:sz w:val="16"/>
          <w:szCs w:val="16"/>
        </w:rPr>
        <w:t xml:space="preserve">Foster, J.B. 2011 “Capitalism and Degrowth—An Impossibility Theorem” </w:t>
      </w:r>
      <w:r w:rsidRPr="00BE709A">
        <w:rPr>
          <w:i/>
          <w:sz w:val="16"/>
          <w:szCs w:val="16"/>
        </w:rPr>
        <w:t>Monthly Review</w:t>
      </w:r>
      <w:r w:rsidRPr="00BE709A">
        <w:rPr>
          <w:sz w:val="16"/>
          <w:szCs w:val="16"/>
        </w:rPr>
        <w:t>, January</w:t>
      </w:r>
    </w:p>
    <w:p w14:paraId="4750B1F4" w14:textId="77777777" w:rsidR="007E27BD" w:rsidRPr="00BE709A" w:rsidRDefault="007E27BD" w:rsidP="007E27BD">
      <w:pPr>
        <w:rPr>
          <w:sz w:val="16"/>
          <w:szCs w:val="16"/>
        </w:rPr>
      </w:pPr>
      <w:r w:rsidRPr="00BE709A">
        <w:rPr>
          <w:sz w:val="16"/>
          <w:szCs w:val="16"/>
        </w:rPr>
        <w:t xml:space="preserve">Foster, J.B. and Holleman H. 2010 “The Financial Power Elite” </w:t>
      </w:r>
      <w:r w:rsidRPr="00BE709A">
        <w:rPr>
          <w:i/>
          <w:sz w:val="16"/>
          <w:szCs w:val="16"/>
        </w:rPr>
        <w:t>Monthly Review</w:t>
      </w:r>
      <w:r w:rsidRPr="00BE709A">
        <w:rPr>
          <w:sz w:val="16"/>
          <w:szCs w:val="16"/>
        </w:rPr>
        <w:t>, May.</w:t>
      </w:r>
    </w:p>
    <w:p w14:paraId="7DC7B7C7" w14:textId="77777777" w:rsidR="007E27BD" w:rsidRPr="00BE709A" w:rsidRDefault="007E27BD" w:rsidP="007E27BD">
      <w:pPr>
        <w:rPr>
          <w:sz w:val="16"/>
          <w:szCs w:val="16"/>
        </w:rPr>
      </w:pPr>
      <w:r w:rsidRPr="00BE709A">
        <w:rPr>
          <w:sz w:val="16"/>
          <w:szCs w:val="16"/>
        </w:rPr>
        <w:t xml:space="preserve">Galbraith, J.K. 1958 “The Imperatives of Consumer Demand”, “The Dependence Effect”, “The Vested Interest in Output” and “The Bill Collector Cometh” in </w:t>
      </w:r>
      <w:r w:rsidRPr="00BE709A">
        <w:rPr>
          <w:i/>
          <w:sz w:val="16"/>
          <w:szCs w:val="16"/>
        </w:rPr>
        <w:t>The Affluent Society</w:t>
      </w:r>
      <w:r w:rsidRPr="00BE709A">
        <w:rPr>
          <w:sz w:val="16"/>
          <w:szCs w:val="16"/>
        </w:rPr>
        <w:t>. Boston: The Riverside Press Cambridge.</w:t>
      </w:r>
    </w:p>
    <w:p w14:paraId="71E23AD6" w14:textId="77777777" w:rsidR="00862B32" w:rsidRPr="00BE709A" w:rsidRDefault="00862B32" w:rsidP="00862B32">
      <w:pPr>
        <w:rPr>
          <w:sz w:val="16"/>
          <w:szCs w:val="16"/>
        </w:rPr>
      </w:pPr>
      <w:r w:rsidRPr="00BE709A">
        <w:rPr>
          <w:sz w:val="16"/>
          <w:szCs w:val="16"/>
        </w:rPr>
        <w:t xml:space="preserve">Galbraith, J.K. 2016a “Causes of Changing Inequality in The United States” in </w:t>
      </w:r>
      <w:r w:rsidRPr="00BE709A">
        <w:rPr>
          <w:i/>
          <w:sz w:val="16"/>
          <w:szCs w:val="16"/>
        </w:rPr>
        <w:t>Inequality: What Everybody Needs to Know</w:t>
      </w:r>
      <w:r w:rsidRPr="00BE709A">
        <w:rPr>
          <w:sz w:val="16"/>
          <w:szCs w:val="16"/>
        </w:rPr>
        <w:t>. Oxford: Oxford University Press</w:t>
      </w:r>
    </w:p>
    <w:p w14:paraId="0EF8132A" w14:textId="77777777" w:rsidR="007146AF" w:rsidRPr="00BE709A" w:rsidRDefault="007146AF" w:rsidP="007E27BD">
      <w:pPr>
        <w:rPr>
          <w:sz w:val="16"/>
          <w:szCs w:val="16"/>
        </w:rPr>
      </w:pPr>
      <w:r w:rsidRPr="00BE709A">
        <w:rPr>
          <w:sz w:val="16"/>
          <w:szCs w:val="16"/>
        </w:rPr>
        <w:t xml:space="preserve">Gilens, M and Page B.I. 2014 “Testing Theories of American Politics: Elites, Interest Groups, and Average Citizens” </w:t>
      </w:r>
      <w:r w:rsidRPr="00BE709A">
        <w:rPr>
          <w:i/>
          <w:sz w:val="16"/>
          <w:szCs w:val="16"/>
        </w:rPr>
        <w:t>Perspective on Politics</w:t>
      </w:r>
      <w:r w:rsidRPr="00BE709A">
        <w:rPr>
          <w:sz w:val="16"/>
          <w:szCs w:val="16"/>
        </w:rPr>
        <w:t xml:space="preserve"> 12 (3): 564-581.</w:t>
      </w:r>
    </w:p>
    <w:p w14:paraId="5E03E9A1" w14:textId="77777777" w:rsidR="007E27BD" w:rsidRPr="00BE709A" w:rsidRDefault="007E27BD" w:rsidP="007E27BD">
      <w:pPr>
        <w:rPr>
          <w:sz w:val="16"/>
          <w:szCs w:val="16"/>
        </w:rPr>
      </w:pPr>
      <w:r w:rsidRPr="00BE709A">
        <w:rPr>
          <w:sz w:val="16"/>
          <w:szCs w:val="16"/>
        </w:rPr>
        <w:t xml:space="preserve">Hahnel, R 2007 “'Eco-localism: A Constructive Critique', </w:t>
      </w:r>
      <w:r w:rsidRPr="00BE709A">
        <w:rPr>
          <w:i/>
          <w:sz w:val="16"/>
          <w:szCs w:val="16"/>
        </w:rPr>
        <w:t>Capitalism Nature Socialism</w:t>
      </w:r>
      <w:r w:rsidRPr="00BE709A">
        <w:rPr>
          <w:sz w:val="16"/>
          <w:szCs w:val="16"/>
        </w:rPr>
        <w:t>, 18:2, 62 – 78</w:t>
      </w:r>
    </w:p>
    <w:p w14:paraId="5726A83E" w14:textId="77777777" w:rsidR="007E27BD" w:rsidRPr="00BE709A" w:rsidRDefault="007E27BD" w:rsidP="007E27BD">
      <w:pPr>
        <w:rPr>
          <w:sz w:val="16"/>
          <w:szCs w:val="16"/>
        </w:rPr>
      </w:pPr>
      <w:r w:rsidRPr="00BE709A">
        <w:rPr>
          <w:sz w:val="16"/>
          <w:szCs w:val="16"/>
        </w:rPr>
        <w:t xml:space="preserve">Hahnel, R. 2009 “Why Markets Subvert Democracy” </w:t>
      </w:r>
      <w:r w:rsidRPr="00BE709A">
        <w:rPr>
          <w:i/>
          <w:sz w:val="16"/>
          <w:szCs w:val="16"/>
        </w:rPr>
        <w:t>Am</w:t>
      </w:r>
      <w:r w:rsidR="00BE4B97" w:rsidRPr="00BE709A">
        <w:rPr>
          <w:i/>
          <w:sz w:val="16"/>
          <w:szCs w:val="16"/>
        </w:rPr>
        <w:t>erican Behavioral Scientist</w:t>
      </w:r>
      <w:r w:rsidRPr="00BE709A">
        <w:rPr>
          <w:sz w:val="16"/>
          <w:szCs w:val="16"/>
        </w:rPr>
        <w:t>; 52 (7): 1006-1022</w:t>
      </w:r>
    </w:p>
    <w:p w14:paraId="01113BCD" w14:textId="77777777" w:rsidR="007E27BD" w:rsidRPr="00BE709A" w:rsidRDefault="007E27BD" w:rsidP="007E27BD">
      <w:pPr>
        <w:rPr>
          <w:sz w:val="16"/>
          <w:szCs w:val="16"/>
        </w:rPr>
      </w:pPr>
      <w:r w:rsidRPr="00BE709A">
        <w:rPr>
          <w:sz w:val="16"/>
          <w:szCs w:val="16"/>
        </w:rPr>
        <w:t>Henry, J. 2001 “Property and the Limits of Democracy” John C. Livingston Annual Faculty Lecture, November 1.</w:t>
      </w:r>
    </w:p>
    <w:p w14:paraId="0D2FE2D2" w14:textId="77777777" w:rsidR="007E27BD" w:rsidRPr="00BE709A" w:rsidRDefault="007E27BD" w:rsidP="007E27BD">
      <w:pPr>
        <w:rPr>
          <w:sz w:val="16"/>
          <w:szCs w:val="16"/>
        </w:rPr>
      </w:pPr>
      <w:r w:rsidRPr="00BE709A">
        <w:rPr>
          <w:sz w:val="16"/>
          <w:szCs w:val="16"/>
        </w:rPr>
        <w:t xml:space="preserve">Herman, E.S. 2018 “The Propaganda Model Revisited” </w:t>
      </w:r>
      <w:r w:rsidRPr="00BE709A">
        <w:rPr>
          <w:i/>
          <w:sz w:val="16"/>
          <w:szCs w:val="16"/>
        </w:rPr>
        <w:t>Monthly Review</w:t>
      </w:r>
      <w:r w:rsidRPr="00BE709A">
        <w:rPr>
          <w:sz w:val="16"/>
          <w:szCs w:val="16"/>
        </w:rPr>
        <w:t>, January.</w:t>
      </w:r>
    </w:p>
    <w:p w14:paraId="011D4060" w14:textId="77777777" w:rsidR="007E27BD" w:rsidRPr="005D3C2D" w:rsidRDefault="007E27BD" w:rsidP="007E27BD">
      <w:pPr>
        <w:rPr>
          <w:sz w:val="16"/>
          <w:szCs w:val="16"/>
        </w:rPr>
      </w:pPr>
      <w:r w:rsidRPr="00BE709A">
        <w:rPr>
          <w:sz w:val="16"/>
          <w:szCs w:val="16"/>
        </w:rPr>
        <w:t xml:space="preserve">Hymer, S. 1971 “Robinson Crusoe and the Secret of Primitive </w:t>
      </w:r>
      <w:r w:rsidRPr="005D3C2D">
        <w:rPr>
          <w:sz w:val="16"/>
          <w:szCs w:val="16"/>
        </w:rPr>
        <w:t xml:space="preserve">Accumulation” </w:t>
      </w:r>
      <w:r w:rsidRPr="005D3C2D">
        <w:rPr>
          <w:i/>
          <w:sz w:val="16"/>
          <w:szCs w:val="16"/>
        </w:rPr>
        <w:t>Monthly Review</w:t>
      </w:r>
      <w:r w:rsidRPr="005D3C2D">
        <w:rPr>
          <w:sz w:val="16"/>
          <w:szCs w:val="16"/>
        </w:rPr>
        <w:t>, September.</w:t>
      </w:r>
    </w:p>
    <w:p w14:paraId="1D8E4954" w14:textId="495C5BA7" w:rsidR="005D3C2D" w:rsidRPr="005D3C2D" w:rsidRDefault="004B0BE6" w:rsidP="005D3C2D">
      <w:pPr>
        <w:rPr>
          <w:i/>
          <w:sz w:val="16"/>
          <w:szCs w:val="16"/>
        </w:rPr>
      </w:pPr>
      <w:r w:rsidRPr="005D3C2D">
        <w:rPr>
          <w:sz w:val="16"/>
          <w:szCs w:val="16"/>
        </w:rPr>
        <w:t>Intergovernmental Panel on Climate Chang</w:t>
      </w:r>
      <w:r w:rsidR="005D3C2D">
        <w:rPr>
          <w:sz w:val="16"/>
          <w:szCs w:val="16"/>
        </w:rPr>
        <w:t>e. 2018</w:t>
      </w:r>
      <w:r w:rsidRPr="005D3C2D">
        <w:rPr>
          <w:sz w:val="16"/>
          <w:szCs w:val="16"/>
        </w:rPr>
        <w:t xml:space="preserve">. </w:t>
      </w:r>
      <w:r w:rsidRPr="005D3C2D">
        <w:rPr>
          <w:i/>
          <w:sz w:val="16"/>
          <w:szCs w:val="16"/>
        </w:rPr>
        <w:t>Global Warming of 1.5</w:t>
      </w:r>
      <w:r w:rsidR="005D3C2D" w:rsidRPr="005D3C2D">
        <w:rPr>
          <w:i/>
          <w:sz w:val="16"/>
          <w:szCs w:val="16"/>
        </w:rPr>
        <w:t xml:space="preserve">°C. An IPCC Special Report on the impacts of global warming of 1.5°C above pre-industrial levels and  related global greenhouse gas emission pathways, in the context of strengthening the global response to the threat of climate change, </w:t>
      </w:r>
    </w:p>
    <w:p w14:paraId="6CE2EBC9" w14:textId="417CA7E8" w:rsidR="005D3C2D" w:rsidRPr="005D3C2D" w:rsidRDefault="005D3C2D" w:rsidP="005D3C2D">
      <w:pPr>
        <w:rPr>
          <w:sz w:val="16"/>
          <w:szCs w:val="16"/>
        </w:rPr>
      </w:pPr>
      <w:r w:rsidRPr="005D3C2D">
        <w:rPr>
          <w:i/>
          <w:sz w:val="16"/>
          <w:szCs w:val="16"/>
        </w:rPr>
        <w:t>sustainable development, and efforts to eradicate poverty</w:t>
      </w:r>
      <w:r w:rsidRPr="005D3C2D">
        <w:rPr>
          <w:sz w:val="16"/>
          <w:szCs w:val="16"/>
        </w:rPr>
        <w:t xml:space="preserve"> </w:t>
      </w:r>
      <w:r>
        <w:rPr>
          <w:sz w:val="16"/>
          <w:szCs w:val="16"/>
        </w:rPr>
        <w:t xml:space="preserve"> </w:t>
      </w:r>
      <w:r w:rsidRPr="005D3C2D">
        <w:rPr>
          <w:sz w:val="16"/>
          <w:szCs w:val="16"/>
        </w:rPr>
        <w:t>[Masson-Delmotte, V., P. Zhai, H.-O. Pörtner, D. Roberts, J. Skea, P.R.</w:t>
      </w:r>
    </w:p>
    <w:p w14:paraId="3A6229B2" w14:textId="54CFA205" w:rsidR="005D3C2D" w:rsidRPr="005D3C2D" w:rsidRDefault="009079F4" w:rsidP="005D3C2D">
      <w:pPr>
        <w:rPr>
          <w:sz w:val="16"/>
          <w:szCs w:val="16"/>
        </w:rPr>
      </w:pPr>
      <w:r>
        <w:rPr>
          <w:sz w:val="16"/>
          <w:szCs w:val="16"/>
        </w:rPr>
        <w:t>Shukla,</w:t>
      </w:r>
      <w:r w:rsidR="005D3C2D">
        <w:rPr>
          <w:sz w:val="16"/>
          <w:szCs w:val="16"/>
        </w:rPr>
        <w:t xml:space="preserve"> </w:t>
      </w:r>
      <w:r w:rsidR="005D3C2D" w:rsidRPr="005D3C2D">
        <w:rPr>
          <w:sz w:val="16"/>
          <w:szCs w:val="16"/>
        </w:rPr>
        <w:t>A</w:t>
      </w:r>
      <w:r>
        <w:rPr>
          <w:sz w:val="16"/>
          <w:szCs w:val="16"/>
        </w:rPr>
        <w:t>. Pirani, W. Moufouma-Okia, C. Péan, R. Pidcock, S.</w:t>
      </w:r>
      <w:r w:rsidR="005D3C2D" w:rsidRPr="005D3C2D">
        <w:rPr>
          <w:sz w:val="16"/>
          <w:szCs w:val="16"/>
        </w:rPr>
        <w:t xml:space="preserve"> Connors,</w:t>
      </w:r>
      <w:r>
        <w:rPr>
          <w:sz w:val="16"/>
          <w:szCs w:val="16"/>
        </w:rPr>
        <w:t xml:space="preserve"> </w:t>
      </w:r>
      <w:r w:rsidR="005D3C2D" w:rsidRPr="005D3C2D">
        <w:rPr>
          <w:sz w:val="16"/>
          <w:szCs w:val="16"/>
        </w:rPr>
        <w:t>J.B.R.</w:t>
      </w:r>
      <w:r>
        <w:rPr>
          <w:sz w:val="16"/>
          <w:szCs w:val="16"/>
        </w:rPr>
        <w:t xml:space="preserve"> </w:t>
      </w:r>
      <w:r w:rsidR="005D3C2D" w:rsidRPr="005D3C2D">
        <w:rPr>
          <w:sz w:val="16"/>
          <w:szCs w:val="16"/>
        </w:rPr>
        <w:t>Matthews,</w:t>
      </w:r>
      <w:r>
        <w:rPr>
          <w:sz w:val="16"/>
          <w:szCs w:val="16"/>
        </w:rPr>
        <w:t xml:space="preserve"> </w:t>
      </w:r>
      <w:r w:rsidR="005D3C2D" w:rsidRPr="005D3C2D">
        <w:rPr>
          <w:sz w:val="16"/>
          <w:szCs w:val="16"/>
        </w:rPr>
        <w:t>Y.</w:t>
      </w:r>
      <w:r>
        <w:rPr>
          <w:sz w:val="16"/>
          <w:szCs w:val="16"/>
        </w:rPr>
        <w:t xml:space="preserve"> </w:t>
      </w:r>
      <w:r w:rsidR="005D3C2D" w:rsidRPr="005D3C2D">
        <w:rPr>
          <w:sz w:val="16"/>
          <w:szCs w:val="16"/>
        </w:rPr>
        <w:t>Chen,</w:t>
      </w:r>
      <w:r>
        <w:rPr>
          <w:sz w:val="16"/>
          <w:szCs w:val="16"/>
        </w:rPr>
        <w:t xml:space="preserve"> </w:t>
      </w:r>
      <w:r w:rsidR="005D3C2D" w:rsidRPr="005D3C2D">
        <w:rPr>
          <w:sz w:val="16"/>
          <w:szCs w:val="16"/>
        </w:rPr>
        <w:t>X.</w:t>
      </w:r>
      <w:r>
        <w:rPr>
          <w:sz w:val="16"/>
          <w:szCs w:val="16"/>
        </w:rPr>
        <w:t xml:space="preserve"> </w:t>
      </w:r>
      <w:r w:rsidR="005D3C2D" w:rsidRPr="005D3C2D">
        <w:rPr>
          <w:sz w:val="16"/>
          <w:szCs w:val="16"/>
        </w:rPr>
        <w:t>Zhou,</w:t>
      </w:r>
      <w:r>
        <w:rPr>
          <w:sz w:val="16"/>
          <w:szCs w:val="16"/>
        </w:rPr>
        <w:t xml:space="preserve"> </w:t>
      </w:r>
      <w:r w:rsidR="005D3C2D" w:rsidRPr="005D3C2D">
        <w:rPr>
          <w:sz w:val="16"/>
          <w:szCs w:val="16"/>
        </w:rPr>
        <w:t>M.I.</w:t>
      </w:r>
      <w:r>
        <w:rPr>
          <w:sz w:val="16"/>
          <w:szCs w:val="16"/>
        </w:rPr>
        <w:t xml:space="preserve"> </w:t>
      </w:r>
      <w:r w:rsidR="005D3C2D" w:rsidRPr="005D3C2D">
        <w:rPr>
          <w:sz w:val="16"/>
          <w:szCs w:val="16"/>
        </w:rPr>
        <w:t>Gomis,</w:t>
      </w:r>
      <w:r>
        <w:rPr>
          <w:sz w:val="16"/>
          <w:szCs w:val="16"/>
        </w:rPr>
        <w:t xml:space="preserve"> </w:t>
      </w:r>
      <w:r w:rsidR="005D3C2D" w:rsidRPr="005D3C2D">
        <w:rPr>
          <w:sz w:val="16"/>
          <w:szCs w:val="16"/>
        </w:rPr>
        <w:t>E.</w:t>
      </w:r>
      <w:r>
        <w:rPr>
          <w:sz w:val="16"/>
          <w:szCs w:val="16"/>
        </w:rPr>
        <w:t xml:space="preserve"> </w:t>
      </w:r>
      <w:r w:rsidR="005D3C2D" w:rsidRPr="005D3C2D">
        <w:rPr>
          <w:sz w:val="16"/>
          <w:szCs w:val="16"/>
        </w:rPr>
        <w:t>Lonnoy,</w:t>
      </w:r>
      <w:r>
        <w:rPr>
          <w:sz w:val="16"/>
          <w:szCs w:val="16"/>
        </w:rPr>
        <w:t xml:space="preserve"> </w:t>
      </w:r>
      <w:r w:rsidR="005D3C2D" w:rsidRPr="005D3C2D">
        <w:rPr>
          <w:sz w:val="16"/>
          <w:szCs w:val="16"/>
        </w:rPr>
        <w:t>T.</w:t>
      </w:r>
      <w:r>
        <w:rPr>
          <w:sz w:val="16"/>
          <w:szCs w:val="16"/>
        </w:rPr>
        <w:t xml:space="preserve"> </w:t>
      </w:r>
      <w:r w:rsidR="005D3C2D" w:rsidRPr="005D3C2D">
        <w:rPr>
          <w:sz w:val="16"/>
          <w:szCs w:val="16"/>
        </w:rPr>
        <w:t>Maycock,</w:t>
      </w:r>
      <w:r>
        <w:rPr>
          <w:sz w:val="16"/>
          <w:szCs w:val="16"/>
        </w:rPr>
        <w:t xml:space="preserve"> </w:t>
      </w:r>
    </w:p>
    <w:p w14:paraId="1B7121B3" w14:textId="347DD96B" w:rsidR="004B0BE6" w:rsidRPr="005D3C2D" w:rsidRDefault="005D3C2D" w:rsidP="005D3C2D">
      <w:pPr>
        <w:rPr>
          <w:sz w:val="16"/>
          <w:szCs w:val="16"/>
        </w:rPr>
      </w:pPr>
      <w:r w:rsidRPr="005D3C2D">
        <w:rPr>
          <w:sz w:val="16"/>
          <w:szCs w:val="16"/>
        </w:rPr>
        <w:t>M.</w:t>
      </w:r>
      <w:r w:rsidR="009079F4">
        <w:rPr>
          <w:sz w:val="16"/>
          <w:szCs w:val="16"/>
        </w:rPr>
        <w:t xml:space="preserve"> </w:t>
      </w:r>
      <w:r w:rsidRPr="005D3C2D">
        <w:rPr>
          <w:sz w:val="16"/>
          <w:szCs w:val="16"/>
        </w:rPr>
        <w:t>Tignor, and T. Waterfield (eds.)].</w:t>
      </w:r>
    </w:p>
    <w:p w14:paraId="5A3B56B0" w14:textId="28673BE2" w:rsidR="008E6F29" w:rsidRPr="00BE709A" w:rsidRDefault="008E6F29" w:rsidP="007E27BD">
      <w:pPr>
        <w:rPr>
          <w:sz w:val="16"/>
          <w:szCs w:val="16"/>
        </w:rPr>
      </w:pPr>
      <w:r w:rsidRPr="005D3C2D">
        <w:rPr>
          <w:sz w:val="16"/>
          <w:szCs w:val="16"/>
        </w:rPr>
        <w:t xml:space="preserve">Jäger, A. 2018 “Why ‘Post-Work’ does not work” </w:t>
      </w:r>
      <w:r w:rsidRPr="005D3C2D">
        <w:rPr>
          <w:i/>
          <w:sz w:val="16"/>
          <w:szCs w:val="16"/>
        </w:rPr>
        <w:t>Jacobin</w:t>
      </w:r>
      <w:r w:rsidRPr="005D3C2D">
        <w:rPr>
          <w:sz w:val="16"/>
          <w:szCs w:val="16"/>
        </w:rPr>
        <w:t>, 11/19/2018. https://</w:t>
      </w:r>
      <w:r w:rsidRPr="00BE709A">
        <w:rPr>
          <w:sz w:val="16"/>
          <w:szCs w:val="16"/>
        </w:rPr>
        <w:t>jacobinmag.com/2018/11/post-work-ubi-nick-srnicek-alex-williams</w:t>
      </w:r>
    </w:p>
    <w:p w14:paraId="50F10EF9" w14:textId="77777777" w:rsidR="00D435E7" w:rsidRPr="00BE709A" w:rsidRDefault="00D435E7" w:rsidP="00D435E7">
      <w:pPr>
        <w:rPr>
          <w:sz w:val="16"/>
          <w:szCs w:val="16"/>
        </w:rPr>
      </w:pPr>
      <w:r>
        <w:rPr>
          <w:sz w:val="16"/>
          <w:szCs w:val="16"/>
        </w:rPr>
        <w:t>Jarvis, B</w:t>
      </w:r>
      <w:r w:rsidRPr="00BE709A">
        <w:rPr>
          <w:sz w:val="16"/>
          <w:szCs w:val="16"/>
        </w:rPr>
        <w:t xml:space="preserve">. 2018 “The insect apocalypse is here” </w:t>
      </w:r>
      <w:r w:rsidRPr="00BE709A">
        <w:rPr>
          <w:i/>
          <w:sz w:val="16"/>
          <w:szCs w:val="16"/>
        </w:rPr>
        <w:t>New York Times</w:t>
      </w:r>
      <w:r w:rsidRPr="00BE709A">
        <w:rPr>
          <w:sz w:val="16"/>
          <w:szCs w:val="16"/>
        </w:rPr>
        <w:t>, November 27.</w:t>
      </w:r>
    </w:p>
    <w:p w14:paraId="31797BCA" w14:textId="77777777" w:rsidR="007E27BD" w:rsidRPr="00BE709A" w:rsidRDefault="007E27BD" w:rsidP="007E27BD">
      <w:pPr>
        <w:rPr>
          <w:sz w:val="16"/>
          <w:szCs w:val="16"/>
        </w:rPr>
      </w:pPr>
      <w:r w:rsidRPr="00BE709A">
        <w:rPr>
          <w:sz w:val="16"/>
          <w:szCs w:val="16"/>
        </w:rPr>
        <w:t xml:space="preserve">Kapur, A., Macleod, N. and Singh, N. 2005 “Plutonomy: Buying Luxury, Explaining Global Imbalances” </w:t>
      </w:r>
      <w:r w:rsidRPr="00BE709A">
        <w:rPr>
          <w:i/>
          <w:sz w:val="16"/>
          <w:szCs w:val="16"/>
        </w:rPr>
        <w:t>Citigroup Industry Note</w:t>
      </w:r>
      <w:r w:rsidRPr="00BE709A">
        <w:rPr>
          <w:sz w:val="16"/>
          <w:szCs w:val="16"/>
        </w:rPr>
        <w:t>, October 16.</w:t>
      </w:r>
    </w:p>
    <w:p w14:paraId="1C8EB38D" w14:textId="77777777" w:rsidR="00295341" w:rsidRPr="00BE709A" w:rsidRDefault="00295341" w:rsidP="00295341">
      <w:pPr>
        <w:rPr>
          <w:sz w:val="16"/>
          <w:szCs w:val="16"/>
        </w:rPr>
      </w:pPr>
      <w:r w:rsidRPr="00BE709A">
        <w:rPr>
          <w:sz w:val="16"/>
          <w:szCs w:val="16"/>
        </w:rPr>
        <w:t xml:space="preserve">Kelton, S., Bernal, A and Carlock, G. 2018 “We Can Pay For A Green New Deal” </w:t>
      </w:r>
      <w:r w:rsidRPr="00BE709A">
        <w:rPr>
          <w:i/>
          <w:sz w:val="16"/>
          <w:szCs w:val="16"/>
        </w:rPr>
        <w:t>Huffington Post</w:t>
      </w:r>
      <w:r w:rsidRPr="00BE709A">
        <w:rPr>
          <w:sz w:val="16"/>
          <w:szCs w:val="16"/>
        </w:rPr>
        <w:t>, November 11, 2018.</w:t>
      </w:r>
    </w:p>
    <w:p w14:paraId="298AE06C" w14:textId="77777777" w:rsidR="00176C81" w:rsidRPr="00BE709A" w:rsidRDefault="00176C81" w:rsidP="00176C81">
      <w:pPr>
        <w:rPr>
          <w:sz w:val="16"/>
          <w:szCs w:val="16"/>
        </w:rPr>
      </w:pPr>
      <w:r w:rsidRPr="00BE709A">
        <w:rPr>
          <w:sz w:val="16"/>
          <w:szCs w:val="16"/>
        </w:rPr>
        <w:t>Knox, H. 1786. Letter to George Washington, October 23.</w:t>
      </w:r>
    </w:p>
    <w:p w14:paraId="23B2FDF0" w14:textId="77777777" w:rsidR="00575EE2" w:rsidRDefault="00575EE2" w:rsidP="007E27BD">
      <w:pPr>
        <w:rPr>
          <w:sz w:val="16"/>
          <w:szCs w:val="16"/>
        </w:rPr>
      </w:pPr>
      <w:r>
        <w:rPr>
          <w:sz w:val="16"/>
          <w:szCs w:val="16"/>
        </w:rPr>
        <w:t xml:space="preserve">Kuczynski, J. 1967. “The working class emerges.” In </w:t>
      </w:r>
      <w:r>
        <w:rPr>
          <w:i/>
          <w:sz w:val="16"/>
          <w:szCs w:val="16"/>
        </w:rPr>
        <w:t xml:space="preserve">The Rise of the Working </w:t>
      </w:r>
      <w:r w:rsidRPr="00575EE2">
        <w:rPr>
          <w:i/>
          <w:sz w:val="16"/>
          <w:szCs w:val="16"/>
        </w:rPr>
        <w:t>Class</w:t>
      </w:r>
      <w:r>
        <w:rPr>
          <w:sz w:val="16"/>
          <w:szCs w:val="16"/>
        </w:rPr>
        <w:t>. New York: World University Library.</w:t>
      </w:r>
    </w:p>
    <w:p w14:paraId="4FD04B8D" w14:textId="24C4A2F3" w:rsidR="007E27BD" w:rsidRPr="00BE709A" w:rsidRDefault="007E27BD" w:rsidP="007E27BD">
      <w:pPr>
        <w:rPr>
          <w:sz w:val="16"/>
          <w:szCs w:val="16"/>
        </w:rPr>
      </w:pPr>
      <w:r w:rsidRPr="00575EE2">
        <w:rPr>
          <w:sz w:val="16"/>
          <w:szCs w:val="16"/>
        </w:rPr>
        <w:t>Lenin</w:t>
      </w:r>
      <w:r w:rsidRPr="00BE709A">
        <w:rPr>
          <w:sz w:val="16"/>
          <w:szCs w:val="16"/>
        </w:rPr>
        <w:t xml:space="preserve">, V.I. 1918 </w:t>
      </w:r>
      <w:r w:rsidRPr="00BE709A">
        <w:rPr>
          <w:i/>
          <w:sz w:val="16"/>
          <w:szCs w:val="16"/>
        </w:rPr>
        <w:t>The State and Revolution</w:t>
      </w:r>
      <w:r w:rsidR="00595CCC" w:rsidRPr="00BE709A">
        <w:rPr>
          <w:i/>
          <w:sz w:val="16"/>
          <w:szCs w:val="16"/>
        </w:rPr>
        <w:t>:</w:t>
      </w:r>
      <w:r w:rsidRPr="00BE709A">
        <w:rPr>
          <w:i/>
          <w:sz w:val="16"/>
          <w:szCs w:val="16"/>
        </w:rPr>
        <w:t xml:space="preserve"> The Marxist Theory of the State &amp; the Tasks of the Proletariat in the Revolution</w:t>
      </w:r>
    </w:p>
    <w:p w14:paraId="04EF4288" w14:textId="77777777" w:rsidR="00176226" w:rsidRPr="00BE709A" w:rsidRDefault="007E27BD" w:rsidP="00176226">
      <w:pPr>
        <w:rPr>
          <w:sz w:val="16"/>
          <w:szCs w:val="16"/>
        </w:rPr>
      </w:pPr>
      <w:r w:rsidRPr="00BE709A">
        <w:rPr>
          <w:sz w:val="16"/>
          <w:szCs w:val="16"/>
        </w:rPr>
        <w:t>Love, D.A. and Vijay Das, Al Jazeera 2017 “If You Want to Find an Example of Modern Day Slavery, Look No</w:t>
      </w:r>
      <w:r w:rsidR="00176226" w:rsidRPr="00BE709A">
        <w:rPr>
          <w:sz w:val="16"/>
          <w:szCs w:val="16"/>
        </w:rPr>
        <w:t xml:space="preserve"> Further Than US Prisons” </w:t>
      </w:r>
      <w:r w:rsidR="00176226" w:rsidRPr="00BE709A">
        <w:rPr>
          <w:i/>
          <w:sz w:val="16"/>
          <w:szCs w:val="16"/>
        </w:rPr>
        <w:t>Reader Supported News</w:t>
      </w:r>
      <w:r w:rsidR="00176226" w:rsidRPr="00BE709A">
        <w:rPr>
          <w:sz w:val="16"/>
          <w:szCs w:val="16"/>
        </w:rPr>
        <w:t>, December 9.</w:t>
      </w:r>
    </w:p>
    <w:p w14:paraId="228BB115" w14:textId="7C891117" w:rsidR="007E27BD" w:rsidRPr="00BE709A" w:rsidRDefault="007E27BD" w:rsidP="007E27BD">
      <w:pPr>
        <w:rPr>
          <w:sz w:val="16"/>
          <w:szCs w:val="16"/>
        </w:rPr>
      </w:pPr>
      <w:r w:rsidRPr="00BE709A">
        <w:rPr>
          <w:sz w:val="16"/>
          <w:szCs w:val="16"/>
        </w:rPr>
        <w:t xml:space="preserve">Marx, K. 1865 “Value, Price and Profit (Abridged): An Introduction to the Theory of Capitalism” in </w:t>
      </w:r>
      <w:r w:rsidRPr="00BE709A">
        <w:rPr>
          <w:i/>
          <w:sz w:val="16"/>
          <w:szCs w:val="16"/>
        </w:rPr>
        <w:t>Value, Capitalist Dynamics and Money</w:t>
      </w:r>
      <w:r w:rsidR="008814A2" w:rsidRPr="00BE709A">
        <w:rPr>
          <w:sz w:val="16"/>
          <w:szCs w:val="16"/>
        </w:rPr>
        <w:t>, 18: 3-</w:t>
      </w:r>
      <w:r w:rsidRPr="00BE709A">
        <w:rPr>
          <w:sz w:val="16"/>
          <w:szCs w:val="16"/>
        </w:rPr>
        <w:t>39.</w:t>
      </w:r>
    </w:p>
    <w:p w14:paraId="641544D3" w14:textId="77777777" w:rsidR="007E27BD" w:rsidRPr="00BE709A" w:rsidRDefault="007E27BD" w:rsidP="007E27BD">
      <w:pPr>
        <w:rPr>
          <w:sz w:val="16"/>
          <w:szCs w:val="16"/>
        </w:rPr>
      </w:pPr>
      <w:r w:rsidRPr="00BE709A">
        <w:rPr>
          <w:sz w:val="16"/>
          <w:szCs w:val="16"/>
        </w:rPr>
        <w:t xml:space="preserve">Marx, K. 1867 “The So-Called Primitive Accumulation” in </w:t>
      </w:r>
      <w:r w:rsidRPr="00BE709A">
        <w:rPr>
          <w:i/>
          <w:sz w:val="16"/>
          <w:szCs w:val="16"/>
        </w:rPr>
        <w:t>Capital, Vol. 1</w:t>
      </w:r>
      <w:r w:rsidRPr="00BE709A">
        <w:rPr>
          <w:sz w:val="16"/>
          <w:szCs w:val="16"/>
        </w:rPr>
        <w:t>. New York: Modern Library.</w:t>
      </w:r>
    </w:p>
    <w:p w14:paraId="1EFE3676" w14:textId="77777777" w:rsidR="00CA1A9E" w:rsidRPr="00BE709A" w:rsidRDefault="00CA1A9E" w:rsidP="00CA1A9E">
      <w:pPr>
        <w:rPr>
          <w:sz w:val="16"/>
          <w:szCs w:val="16"/>
        </w:rPr>
      </w:pPr>
      <w:r w:rsidRPr="00BE709A">
        <w:rPr>
          <w:sz w:val="16"/>
          <w:szCs w:val="16"/>
        </w:rPr>
        <w:t>Macfarland, L. 2018 “Why the distribution of wealth has more to do with power than productivity” at www.opendemocracy.net/neweconomics/distribution-wealth-little-productivity-everything-power/</w:t>
      </w:r>
    </w:p>
    <w:p w14:paraId="197BFE3F" w14:textId="77777777" w:rsidR="007E27BD" w:rsidRPr="00BE709A" w:rsidRDefault="007E27BD" w:rsidP="007E27BD">
      <w:pPr>
        <w:rPr>
          <w:sz w:val="16"/>
          <w:szCs w:val="16"/>
        </w:rPr>
      </w:pPr>
      <w:r w:rsidRPr="00BE709A">
        <w:rPr>
          <w:sz w:val="16"/>
          <w:szCs w:val="16"/>
        </w:rPr>
        <w:t xml:space="preserve">McNicholas, C, Mokhiber, Z. and Chaikof, A. 2017 “Two billion dollars in stolen wages were recovered for workers in 2015 and 2016—and that’s just a drop in the bucket” </w:t>
      </w:r>
      <w:r w:rsidRPr="00BE709A">
        <w:rPr>
          <w:i/>
          <w:sz w:val="16"/>
          <w:szCs w:val="16"/>
        </w:rPr>
        <w:t>Economic Policy Institute</w:t>
      </w:r>
      <w:r w:rsidRPr="00BE709A">
        <w:rPr>
          <w:sz w:val="16"/>
          <w:szCs w:val="16"/>
        </w:rPr>
        <w:t>, Report, December 13.</w:t>
      </w:r>
    </w:p>
    <w:p w14:paraId="44D58543" w14:textId="77777777" w:rsidR="007E27BD" w:rsidRPr="00BE709A" w:rsidRDefault="007E27BD" w:rsidP="007E27BD">
      <w:pPr>
        <w:rPr>
          <w:sz w:val="16"/>
          <w:szCs w:val="16"/>
        </w:rPr>
      </w:pPr>
      <w:r w:rsidRPr="00BE709A">
        <w:rPr>
          <w:sz w:val="16"/>
          <w:szCs w:val="16"/>
        </w:rPr>
        <w:t xml:space="preserve">Mintz, B. and Schwartz, M. 1983 “The American Corporate Network, 1815-1974” </w:t>
      </w:r>
      <w:r w:rsidRPr="00BE709A">
        <w:rPr>
          <w:i/>
          <w:sz w:val="16"/>
          <w:szCs w:val="16"/>
        </w:rPr>
        <w:t>Social Science History</w:t>
      </w:r>
      <w:r w:rsidRPr="00BE709A">
        <w:rPr>
          <w:sz w:val="16"/>
          <w:szCs w:val="16"/>
        </w:rPr>
        <w:t>, Vol. 7, No. 2: 183-204</w:t>
      </w:r>
    </w:p>
    <w:p w14:paraId="4E663507" w14:textId="77777777" w:rsidR="007E27BD" w:rsidRPr="00BE709A" w:rsidRDefault="007E27BD" w:rsidP="007E27BD">
      <w:pPr>
        <w:rPr>
          <w:sz w:val="16"/>
          <w:szCs w:val="16"/>
        </w:rPr>
      </w:pPr>
      <w:r w:rsidRPr="00BE709A">
        <w:rPr>
          <w:sz w:val="16"/>
          <w:szCs w:val="16"/>
        </w:rPr>
        <w:t>Morris 1774 Letter to Thomas Penn, May 20. Webpage accessed July 2018: https://msuweb.montclair.edu/~furrg/spl/morristopenn.html</w:t>
      </w:r>
    </w:p>
    <w:p w14:paraId="420D37A4" w14:textId="77777777" w:rsidR="007E27BD" w:rsidRPr="00BE709A" w:rsidRDefault="007E27BD" w:rsidP="007E27BD">
      <w:pPr>
        <w:rPr>
          <w:sz w:val="16"/>
          <w:szCs w:val="16"/>
        </w:rPr>
      </w:pPr>
      <w:r w:rsidRPr="00BE709A">
        <w:rPr>
          <w:sz w:val="16"/>
          <w:szCs w:val="16"/>
        </w:rPr>
        <w:t xml:space="preserve">Munkirs, J.R. 1985 </w:t>
      </w:r>
      <w:r w:rsidRPr="00BE709A">
        <w:rPr>
          <w:i/>
          <w:sz w:val="16"/>
          <w:szCs w:val="16"/>
        </w:rPr>
        <w:t>The Transformation of American Capitalism: From Competitive Market Structures to Centralized Private Sector Planning</w:t>
      </w:r>
      <w:r w:rsidRPr="00BE709A">
        <w:rPr>
          <w:sz w:val="16"/>
          <w:szCs w:val="16"/>
        </w:rPr>
        <w:t>, New York: ME Sharpe.</w:t>
      </w:r>
    </w:p>
    <w:p w14:paraId="101C7037" w14:textId="77777777" w:rsidR="00C17370" w:rsidRPr="00BE709A" w:rsidRDefault="00C17370" w:rsidP="007E27BD">
      <w:pPr>
        <w:rPr>
          <w:sz w:val="16"/>
          <w:szCs w:val="16"/>
        </w:rPr>
      </w:pPr>
      <w:r w:rsidRPr="00BE709A">
        <w:rPr>
          <w:sz w:val="16"/>
          <w:szCs w:val="16"/>
        </w:rPr>
        <w:t xml:space="preserve">Munkirs J.R. and Knoedler J. 1987 “The existence and exercise of corporate power: an opaque fact” </w:t>
      </w:r>
      <w:r w:rsidRPr="00BE709A">
        <w:rPr>
          <w:i/>
          <w:sz w:val="16"/>
          <w:szCs w:val="16"/>
        </w:rPr>
        <w:t>Journal of Economic Issues</w:t>
      </w:r>
      <w:r w:rsidRPr="00BE709A">
        <w:rPr>
          <w:sz w:val="16"/>
          <w:szCs w:val="16"/>
        </w:rPr>
        <w:t>, 21 (4): 1679-1706.</w:t>
      </w:r>
    </w:p>
    <w:p w14:paraId="2E099518" w14:textId="77777777" w:rsidR="007E27BD" w:rsidRPr="00BE709A" w:rsidRDefault="007E27BD" w:rsidP="007E27BD">
      <w:pPr>
        <w:rPr>
          <w:sz w:val="16"/>
          <w:szCs w:val="16"/>
        </w:rPr>
      </w:pPr>
      <w:r w:rsidRPr="00BE709A">
        <w:rPr>
          <w:sz w:val="16"/>
          <w:szCs w:val="16"/>
        </w:rPr>
        <w:t xml:space="preserve">Myers 1910 “The Origins of Huge City Estates” in </w:t>
      </w:r>
      <w:r w:rsidRPr="00BE709A">
        <w:rPr>
          <w:i/>
          <w:sz w:val="16"/>
          <w:szCs w:val="16"/>
        </w:rPr>
        <w:t>History of the Great American Fortunes</w:t>
      </w:r>
      <w:r w:rsidR="00BE4B97" w:rsidRPr="00BE709A">
        <w:rPr>
          <w:sz w:val="16"/>
          <w:szCs w:val="16"/>
        </w:rPr>
        <w:t>, Vol. 1</w:t>
      </w:r>
      <w:r w:rsidRPr="00BE709A">
        <w:rPr>
          <w:sz w:val="16"/>
          <w:szCs w:val="16"/>
        </w:rPr>
        <w:t>. New York: Charles H. Kerr and Co.</w:t>
      </w:r>
    </w:p>
    <w:p w14:paraId="2AE87484" w14:textId="5F539977" w:rsidR="00087FB9" w:rsidRPr="00087FB9" w:rsidRDefault="00087FB9" w:rsidP="00087FB9">
      <w:pPr>
        <w:rPr>
          <w:i/>
          <w:sz w:val="16"/>
          <w:szCs w:val="16"/>
        </w:rPr>
      </w:pPr>
      <w:r>
        <w:rPr>
          <w:sz w:val="16"/>
          <w:szCs w:val="16"/>
        </w:rPr>
        <w:t xml:space="preserve">Paul, M. 2018. </w:t>
      </w:r>
      <w:r w:rsidRPr="00087FB9">
        <w:rPr>
          <w:i/>
          <w:sz w:val="16"/>
          <w:szCs w:val="16"/>
        </w:rPr>
        <w:t>DON’T FEAR THE ROBOTS: Why Automation Doesn’t Mean the End of Work</w:t>
      </w:r>
      <w:r>
        <w:rPr>
          <w:sz w:val="16"/>
          <w:szCs w:val="16"/>
        </w:rPr>
        <w:t>. Joint Report from the Roosevelt Institute and the Samuel Dubois Cook Center on Social Equity.</w:t>
      </w:r>
    </w:p>
    <w:p w14:paraId="40A98C84" w14:textId="69A99C92" w:rsidR="0093765D" w:rsidRPr="00BE709A" w:rsidRDefault="0093765D" w:rsidP="007E27BD">
      <w:pPr>
        <w:rPr>
          <w:sz w:val="16"/>
          <w:szCs w:val="16"/>
        </w:rPr>
      </w:pPr>
      <w:r w:rsidRPr="00BE709A">
        <w:rPr>
          <w:sz w:val="16"/>
          <w:szCs w:val="16"/>
        </w:rPr>
        <w:t>Picketty, T and Zucman, G. 2014 “Wealth and Inheritance in the Long Run” in Handbook of Income Distribution, vol. 2B, Chapter 15.</w:t>
      </w:r>
    </w:p>
    <w:p w14:paraId="438072C7" w14:textId="77777777" w:rsidR="007E27BD" w:rsidRPr="00BE709A" w:rsidRDefault="007E27BD" w:rsidP="007E27BD">
      <w:pPr>
        <w:rPr>
          <w:sz w:val="16"/>
          <w:szCs w:val="16"/>
        </w:rPr>
      </w:pPr>
      <w:r w:rsidRPr="00BE709A">
        <w:rPr>
          <w:sz w:val="16"/>
          <w:szCs w:val="16"/>
        </w:rPr>
        <w:t>Prash, R. “How is Labor Distinct from Broccoli? Some Unique Characteristics of Labor and Their Importance for Economic Analysis and Policy” Middlebury College Economics Discussion Paper NO. 03-30</w:t>
      </w:r>
    </w:p>
    <w:p w14:paraId="6231FCF5" w14:textId="2BB67CDE" w:rsidR="005E37D5" w:rsidRPr="005E37D5" w:rsidRDefault="005E37D5" w:rsidP="007B058D">
      <w:pPr>
        <w:rPr>
          <w:sz w:val="16"/>
          <w:szCs w:val="16"/>
        </w:rPr>
      </w:pPr>
      <w:r>
        <w:rPr>
          <w:sz w:val="16"/>
          <w:szCs w:val="16"/>
        </w:rPr>
        <w:t xml:space="preserve">Preston Jr., P. and Ray, E. 1983. “Disinformation and Mass Deception: Democracy as a Covert Story” </w:t>
      </w:r>
      <w:r>
        <w:rPr>
          <w:i/>
          <w:sz w:val="16"/>
          <w:szCs w:val="16"/>
        </w:rPr>
        <w:t>Covert Action Information Bulletin</w:t>
      </w:r>
      <w:r>
        <w:rPr>
          <w:sz w:val="16"/>
          <w:szCs w:val="16"/>
        </w:rPr>
        <w:t>, 19 (Spring-Summer): 3-12.</w:t>
      </w:r>
    </w:p>
    <w:p w14:paraId="1F0ED8B6" w14:textId="3517A7F1" w:rsidR="009335CF" w:rsidRPr="009335CF" w:rsidRDefault="009335CF" w:rsidP="009335CF">
      <w:pPr>
        <w:rPr>
          <w:sz w:val="16"/>
          <w:szCs w:val="16"/>
        </w:rPr>
      </w:pPr>
      <w:r>
        <w:rPr>
          <w:sz w:val="16"/>
          <w:szCs w:val="16"/>
        </w:rPr>
        <w:t>Raines, V. 2014. “</w:t>
      </w:r>
      <w:r w:rsidRPr="009335CF">
        <w:rPr>
          <w:sz w:val="16"/>
          <w:szCs w:val="16"/>
        </w:rPr>
        <w:t>Financial Aid Trends During and Since the</w:t>
      </w:r>
      <w:r>
        <w:rPr>
          <w:sz w:val="16"/>
          <w:szCs w:val="16"/>
        </w:rPr>
        <w:t xml:space="preserve"> </w:t>
      </w:r>
      <w:r w:rsidRPr="009335CF">
        <w:rPr>
          <w:sz w:val="16"/>
          <w:szCs w:val="16"/>
        </w:rPr>
        <w:t>War on Poverty</w:t>
      </w:r>
      <w:r>
        <w:rPr>
          <w:sz w:val="16"/>
          <w:szCs w:val="16"/>
        </w:rPr>
        <w:t xml:space="preserve">.” </w:t>
      </w:r>
      <w:r>
        <w:rPr>
          <w:i/>
          <w:sz w:val="16"/>
          <w:szCs w:val="16"/>
        </w:rPr>
        <w:t>Journal of College Admission</w:t>
      </w:r>
      <w:r>
        <w:rPr>
          <w:sz w:val="16"/>
          <w:szCs w:val="16"/>
        </w:rPr>
        <w:t>, Fall.</w:t>
      </w:r>
    </w:p>
    <w:p w14:paraId="31C0196E" w14:textId="7B7DAAD0" w:rsidR="007B058D" w:rsidRPr="00BE709A" w:rsidRDefault="007B058D" w:rsidP="007B058D">
      <w:pPr>
        <w:rPr>
          <w:sz w:val="16"/>
          <w:szCs w:val="16"/>
        </w:rPr>
      </w:pPr>
      <w:r w:rsidRPr="00BE709A">
        <w:rPr>
          <w:sz w:val="16"/>
          <w:szCs w:val="16"/>
        </w:rPr>
        <w:t xml:space="preserve">Risen, J. 2019 “THE BIGGEST SECRET: My Life as a New York Times Reporter in the Shadow of the War on Terror” </w:t>
      </w:r>
      <w:r w:rsidRPr="00BE709A">
        <w:rPr>
          <w:i/>
          <w:sz w:val="16"/>
          <w:szCs w:val="16"/>
        </w:rPr>
        <w:t>The Intercept</w:t>
      </w:r>
      <w:r w:rsidRPr="00BE709A">
        <w:rPr>
          <w:sz w:val="16"/>
          <w:szCs w:val="16"/>
        </w:rPr>
        <w:t>, January 3, 2018.</w:t>
      </w:r>
    </w:p>
    <w:p w14:paraId="319C6256" w14:textId="77777777" w:rsidR="007E27BD" w:rsidRPr="00BE709A" w:rsidRDefault="007E27BD" w:rsidP="007E27BD">
      <w:pPr>
        <w:rPr>
          <w:sz w:val="16"/>
          <w:szCs w:val="16"/>
        </w:rPr>
      </w:pPr>
      <w:r w:rsidRPr="00BE709A">
        <w:rPr>
          <w:sz w:val="16"/>
          <w:szCs w:val="16"/>
        </w:rPr>
        <w:lastRenderedPageBreak/>
        <w:t xml:space="preserve">Robbins, R.H. 2014 “Constructing the Consumer” and “Consumerism and the Environment” in </w:t>
      </w:r>
      <w:r w:rsidRPr="00BE709A">
        <w:rPr>
          <w:i/>
          <w:sz w:val="16"/>
          <w:szCs w:val="16"/>
        </w:rPr>
        <w:t>Global Problems and the Culture of Capitalism</w:t>
      </w:r>
      <w:r w:rsidRPr="00BE709A">
        <w:rPr>
          <w:sz w:val="16"/>
          <w:szCs w:val="16"/>
        </w:rPr>
        <w:t>. New York: Pearson.</w:t>
      </w:r>
    </w:p>
    <w:p w14:paraId="57753AC2" w14:textId="77777777" w:rsidR="007E27BD" w:rsidRPr="00BE709A" w:rsidRDefault="007E27BD" w:rsidP="007E27BD">
      <w:pPr>
        <w:rPr>
          <w:sz w:val="16"/>
          <w:szCs w:val="16"/>
        </w:rPr>
      </w:pPr>
      <w:r w:rsidRPr="00BE709A">
        <w:rPr>
          <w:sz w:val="16"/>
          <w:szCs w:val="16"/>
        </w:rPr>
        <w:t xml:space="preserve">Robey, R. 1934 “Alternatives to Chaos” and “Substitutes to Utopia” in </w:t>
      </w:r>
      <w:r w:rsidRPr="00BE709A">
        <w:rPr>
          <w:i/>
          <w:sz w:val="16"/>
          <w:szCs w:val="16"/>
        </w:rPr>
        <w:t>Roosevelt vs. Recovery</w:t>
      </w:r>
      <w:r w:rsidRPr="00BE709A">
        <w:rPr>
          <w:sz w:val="16"/>
          <w:szCs w:val="16"/>
        </w:rPr>
        <w:t>. New York: Harper and Bothers.</w:t>
      </w:r>
    </w:p>
    <w:p w14:paraId="475C0330" w14:textId="77777777" w:rsidR="00524AD2" w:rsidRPr="00BE709A" w:rsidRDefault="00524AD2" w:rsidP="00524AD2">
      <w:pPr>
        <w:rPr>
          <w:sz w:val="16"/>
          <w:szCs w:val="16"/>
        </w:rPr>
      </w:pPr>
      <w:r w:rsidRPr="00BE709A">
        <w:rPr>
          <w:sz w:val="16"/>
          <w:szCs w:val="16"/>
        </w:rPr>
        <w:t>Rose, S.J. and Hartmann, H.I. 2018 "Still a Man's Labor Market: The Slowly Narrowing Gender Wage Gap" Institute for Women’s Policy Research, Working Paper.</w:t>
      </w:r>
    </w:p>
    <w:p w14:paraId="2FF312B1" w14:textId="77777777" w:rsidR="00FA1D07" w:rsidRPr="00BE709A" w:rsidRDefault="007E27BD" w:rsidP="007E27BD">
      <w:pPr>
        <w:rPr>
          <w:sz w:val="16"/>
          <w:szCs w:val="16"/>
        </w:rPr>
      </w:pPr>
      <w:r w:rsidRPr="00BE709A">
        <w:rPr>
          <w:sz w:val="16"/>
          <w:szCs w:val="16"/>
        </w:rPr>
        <w:t xml:space="preserve">Schreker, E.W. 1986 </w:t>
      </w:r>
      <w:r w:rsidR="00FA1D07" w:rsidRPr="00BE709A">
        <w:rPr>
          <w:sz w:val="16"/>
          <w:szCs w:val="16"/>
        </w:rPr>
        <w:t>“ ‘An Excellent Advertisement for the Institution’: The development of Academic Freedom, 1886-1918”</w:t>
      </w:r>
      <w:r w:rsidRPr="00BE709A">
        <w:rPr>
          <w:sz w:val="16"/>
          <w:szCs w:val="16"/>
        </w:rPr>
        <w:t xml:space="preserve"> </w:t>
      </w:r>
      <w:r w:rsidR="00FA1D07" w:rsidRPr="00BE709A">
        <w:rPr>
          <w:sz w:val="16"/>
          <w:szCs w:val="16"/>
        </w:rPr>
        <w:t>“ ‘Conduct Unbecoming</w:t>
      </w:r>
    </w:p>
    <w:p w14:paraId="1B20EA5E" w14:textId="77777777" w:rsidR="007E27BD" w:rsidRPr="00BE709A" w:rsidRDefault="00FA1D07" w:rsidP="007E27BD">
      <w:pPr>
        <w:rPr>
          <w:sz w:val="16"/>
          <w:szCs w:val="16"/>
        </w:rPr>
      </w:pPr>
      <w:r w:rsidRPr="00BE709A">
        <w:rPr>
          <w:sz w:val="16"/>
          <w:szCs w:val="16"/>
        </w:rPr>
        <w:t xml:space="preserve">: The Political Repression of Academic Radicals 1932-1942” “ ‘A Matter of Ethical Hygiene’: The Exclusion of Communists from Academic Life after World War II”, “ ‘A Source of Friction’: The Quieter Dismissals of Left-Wing Teachers” “ ‘A Very Difficult Time of It’: The Academic Blacklist in Operation” </w:t>
      </w:r>
      <w:r w:rsidR="007E27BD" w:rsidRPr="00BE709A">
        <w:rPr>
          <w:sz w:val="16"/>
          <w:szCs w:val="16"/>
        </w:rPr>
        <w:t xml:space="preserve">in </w:t>
      </w:r>
      <w:r w:rsidR="007E27BD" w:rsidRPr="00BE709A">
        <w:rPr>
          <w:i/>
          <w:sz w:val="16"/>
          <w:szCs w:val="16"/>
        </w:rPr>
        <w:t>No Ivory Tower: McCarthyism and the Universities</w:t>
      </w:r>
      <w:r w:rsidR="007E27BD" w:rsidRPr="00BE709A">
        <w:rPr>
          <w:sz w:val="16"/>
          <w:szCs w:val="16"/>
        </w:rPr>
        <w:t>. New York: Oxford University Press.</w:t>
      </w:r>
    </w:p>
    <w:p w14:paraId="58CBD85C" w14:textId="77777777" w:rsidR="007E27BD" w:rsidRPr="00BE709A" w:rsidRDefault="007E27BD" w:rsidP="007E27BD">
      <w:pPr>
        <w:rPr>
          <w:sz w:val="16"/>
          <w:szCs w:val="16"/>
        </w:rPr>
      </w:pPr>
      <w:r w:rsidRPr="00BE709A">
        <w:rPr>
          <w:sz w:val="16"/>
          <w:szCs w:val="16"/>
        </w:rPr>
        <w:t>Sherman, H.J.</w:t>
      </w:r>
      <w:r w:rsidR="00BF4259" w:rsidRPr="00BE709A">
        <w:rPr>
          <w:sz w:val="16"/>
          <w:szCs w:val="16"/>
        </w:rPr>
        <w:t xml:space="preserve"> 1995</w:t>
      </w:r>
      <w:r w:rsidRPr="00BE709A">
        <w:rPr>
          <w:sz w:val="16"/>
          <w:szCs w:val="16"/>
        </w:rPr>
        <w:t xml:space="preserve"> “An Approach to Class Analysis” in </w:t>
      </w:r>
      <w:r w:rsidRPr="00BE709A">
        <w:rPr>
          <w:i/>
          <w:sz w:val="16"/>
          <w:szCs w:val="16"/>
        </w:rPr>
        <w:t>Radical Political Economy: Explorations in Alternative Economic Analysis</w:t>
      </w:r>
      <w:r w:rsidRPr="00BE709A">
        <w:rPr>
          <w:sz w:val="16"/>
          <w:szCs w:val="16"/>
        </w:rPr>
        <w:t>. New York: ME Sharpe.</w:t>
      </w:r>
    </w:p>
    <w:p w14:paraId="1F3834D0" w14:textId="77777777" w:rsidR="007E27BD" w:rsidRPr="00BE709A" w:rsidRDefault="007E27BD" w:rsidP="007E27BD">
      <w:pPr>
        <w:rPr>
          <w:sz w:val="16"/>
          <w:szCs w:val="16"/>
        </w:rPr>
      </w:pPr>
      <w:r w:rsidRPr="00BE709A">
        <w:rPr>
          <w:sz w:val="16"/>
          <w:szCs w:val="16"/>
        </w:rPr>
        <w:t xml:space="preserve">Sherman, H.J. 1987 “Performance of Capitalism: Discrimination, Alienation and Pollution” in </w:t>
      </w:r>
      <w:r w:rsidRPr="00BE709A">
        <w:rPr>
          <w:i/>
          <w:sz w:val="16"/>
          <w:szCs w:val="16"/>
        </w:rPr>
        <w:t>Foundations of Radical Political Economy</w:t>
      </w:r>
      <w:r w:rsidRPr="00BE709A">
        <w:rPr>
          <w:sz w:val="16"/>
          <w:szCs w:val="16"/>
        </w:rPr>
        <w:t>. New York: ME Sharpe</w:t>
      </w:r>
    </w:p>
    <w:p w14:paraId="4A4EDEE9" w14:textId="77777777" w:rsidR="003464E8" w:rsidRPr="00BE709A" w:rsidRDefault="003464E8" w:rsidP="003464E8">
      <w:pPr>
        <w:rPr>
          <w:sz w:val="16"/>
          <w:szCs w:val="16"/>
        </w:rPr>
      </w:pPr>
      <w:r w:rsidRPr="00BE709A">
        <w:rPr>
          <w:sz w:val="16"/>
          <w:szCs w:val="16"/>
        </w:rPr>
        <w:t xml:space="preserve">Steward, N. “New York City makes it hard to enter shelters, and the housing market makes it hard to leave them. The process has many phases — the stages of homelessness.” </w:t>
      </w:r>
      <w:r w:rsidRPr="00BE709A">
        <w:rPr>
          <w:i/>
          <w:sz w:val="16"/>
          <w:szCs w:val="16"/>
        </w:rPr>
        <w:t>New York Times</w:t>
      </w:r>
      <w:r w:rsidRPr="00BE709A">
        <w:rPr>
          <w:sz w:val="16"/>
          <w:szCs w:val="16"/>
        </w:rPr>
        <w:t>, February 18, 2018.</w:t>
      </w:r>
    </w:p>
    <w:p w14:paraId="4ECA7832" w14:textId="77777777" w:rsidR="007E27BD" w:rsidRPr="00BE709A" w:rsidRDefault="007E27BD" w:rsidP="007E27BD">
      <w:pPr>
        <w:rPr>
          <w:sz w:val="16"/>
          <w:szCs w:val="16"/>
        </w:rPr>
      </w:pPr>
      <w:r w:rsidRPr="00BE709A">
        <w:rPr>
          <w:sz w:val="16"/>
          <w:szCs w:val="16"/>
        </w:rPr>
        <w:t xml:space="preserve">Sweezy, P. 2004 “Capitalism and the Environment” </w:t>
      </w:r>
      <w:r w:rsidRPr="00BE709A">
        <w:rPr>
          <w:i/>
          <w:sz w:val="16"/>
          <w:szCs w:val="16"/>
        </w:rPr>
        <w:t>Monthly Review</w:t>
      </w:r>
      <w:r w:rsidRPr="00BE709A">
        <w:rPr>
          <w:sz w:val="16"/>
          <w:szCs w:val="16"/>
        </w:rPr>
        <w:t>, October</w:t>
      </w:r>
    </w:p>
    <w:p w14:paraId="4871F10D" w14:textId="77777777" w:rsidR="007E27BD" w:rsidRPr="00C078FF" w:rsidRDefault="007E27BD" w:rsidP="007E27BD">
      <w:pPr>
        <w:rPr>
          <w:sz w:val="16"/>
          <w:szCs w:val="16"/>
        </w:rPr>
      </w:pPr>
      <w:r w:rsidRPr="00BE709A">
        <w:rPr>
          <w:sz w:val="16"/>
          <w:szCs w:val="16"/>
        </w:rPr>
        <w:t xml:space="preserve">Sweezy, P.M. </w:t>
      </w:r>
      <w:r w:rsidRPr="00C078FF">
        <w:rPr>
          <w:sz w:val="16"/>
          <w:szCs w:val="16"/>
        </w:rPr>
        <w:t xml:space="preserve">1939 “Interest Groupings and the American Economy” in </w:t>
      </w:r>
      <w:r w:rsidRPr="00C078FF">
        <w:rPr>
          <w:i/>
          <w:sz w:val="16"/>
          <w:szCs w:val="16"/>
        </w:rPr>
        <w:t>The Structure of the American Economy, Part I: Basic Characteristics</w:t>
      </w:r>
      <w:r w:rsidRPr="00C078FF">
        <w:rPr>
          <w:sz w:val="16"/>
          <w:szCs w:val="16"/>
        </w:rPr>
        <w:t>. Washington DC: US Government Press</w:t>
      </w:r>
    </w:p>
    <w:p w14:paraId="488DD69E" w14:textId="6103B73C" w:rsidR="00057262" w:rsidRPr="00C078FF" w:rsidRDefault="00057262" w:rsidP="007E27BD">
      <w:pPr>
        <w:rPr>
          <w:sz w:val="16"/>
          <w:szCs w:val="16"/>
        </w:rPr>
      </w:pPr>
      <w:r w:rsidRPr="00C078FF">
        <w:rPr>
          <w:sz w:val="16"/>
          <w:szCs w:val="16"/>
        </w:rPr>
        <w:t xml:space="preserve">Swiss Propaganda Research. 2018. “The Propaganda Multiplier.” </w:t>
      </w:r>
    </w:p>
    <w:p w14:paraId="56396639" w14:textId="6802A557" w:rsidR="007E27BD" w:rsidRPr="00C078FF" w:rsidRDefault="007E27BD" w:rsidP="007E27BD">
      <w:pPr>
        <w:rPr>
          <w:sz w:val="16"/>
          <w:szCs w:val="16"/>
        </w:rPr>
      </w:pPr>
      <w:r w:rsidRPr="00C078FF">
        <w:rPr>
          <w:sz w:val="16"/>
          <w:szCs w:val="16"/>
        </w:rPr>
        <w:t>Tcherneva, P. 2017 “Unemployment: The Silent Epidemic” Levy Economic Institute Working Paper No. 895.</w:t>
      </w:r>
    </w:p>
    <w:p w14:paraId="73138520" w14:textId="77777777" w:rsidR="007E27BD" w:rsidRPr="00C078FF" w:rsidRDefault="007E27BD" w:rsidP="007E27BD">
      <w:pPr>
        <w:rPr>
          <w:sz w:val="16"/>
          <w:szCs w:val="16"/>
        </w:rPr>
      </w:pPr>
      <w:r w:rsidRPr="00C078FF">
        <w:rPr>
          <w:sz w:val="16"/>
          <w:szCs w:val="16"/>
        </w:rPr>
        <w:t xml:space="preserve">Tymoigne, E. 2013 “Job Guarantee and Its Critiques: Insights from the New Deal Experience” </w:t>
      </w:r>
      <w:r w:rsidRPr="00C078FF">
        <w:rPr>
          <w:i/>
          <w:sz w:val="16"/>
          <w:szCs w:val="16"/>
        </w:rPr>
        <w:t>International Journal of Political Economy</w:t>
      </w:r>
      <w:r w:rsidR="00BE4B97" w:rsidRPr="00C078FF">
        <w:rPr>
          <w:sz w:val="16"/>
          <w:szCs w:val="16"/>
        </w:rPr>
        <w:t>, 42 (2)</w:t>
      </w:r>
      <w:r w:rsidRPr="00C078FF">
        <w:rPr>
          <w:sz w:val="16"/>
          <w:szCs w:val="16"/>
        </w:rPr>
        <w:t>: 63-87.</w:t>
      </w:r>
    </w:p>
    <w:p w14:paraId="1151C5EE" w14:textId="663207EF" w:rsidR="004B0BE6" w:rsidRDefault="00BE4B97" w:rsidP="007E27BD">
      <w:pPr>
        <w:rPr>
          <w:sz w:val="16"/>
          <w:szCs w:val="16"/>
        </w:rPr>
      </w:pPr>
      <w:r w:rsidRPr="00C078FF">
        <w:rPr>
          <w:sz w:val="16"/>
          <w:szCs w:val="16"/>
        </w:rPr>
        <w:t xml:space="preserve">United Nations 2018 </w:t>
      </w:r>
      <w:r w:rsidR="007E27BD" w:rsidRPr="00C078FF">
        <w:rPr>
          <w:i/>
          <w:sz w:val="16"/>
          <w:szCs w:val="16"/>
        </w:rPr>
        <w:t xml:space="preserve">Report of the </w:t>
      </w:r>
      <w:r w:rsidR="007E27BD" w:rsidRPr="00BE709A">
        <w:rPr>
          <w:i/>
          <w:sz w:val="16"/>
          <w:szCs w:val="16"/>
        </w:rPr>
        <w:t>Special Rapporteur on extreme poverty and human rights on his mission to the United States of America</w:t>
      </w:r>
      <w:r w:rsidR="007E27BD" w:rsidRPr="00BE709A">
        <w:rPr>
          <w:sz w:val="16"/>
          <w:szCs w:val="16"/>
        </w:rPr>
        <w:t xml:space="preserve"> United Nation, Human </w:t>
      </w:r>
    </w:p>
    <w:p w14:paraId="4EE71675" w14:textId="0922F59C" w:rsidR="007E27BD" w:rsidRPr="00BE709A" w:rsidRDefault="007E27BD" w:rsidP="007E27BD">
      <w:pPr>
        <w:rPr>
          <w:sz w:val="16"/>
          <w:szCs w:val="16"/>
        </w:rPr>
      </w:pPr>
      <w:r w:rsidRPr="00BE709A">
        <w:rPr>
          <w:sz w:val="16"/>
          <w:szCs w:val="16"/>
        </w:rPr>
        <w:t>Rights Council, 38th Session, 18 June-6 July 2018. Document number A_HRC_38_33_Add-1-EN.</w:t>
      </w:r>
    </w:p>
    <w:p w14:paraId="7A46E10A" w14:textId="7F93FE45" w:rsidR="00575EE2" w:rsidRDefault="00575EE2" w:rsidP="007E27BD">
      <w:pPr>
        <w:rPr>
          <w:sz w:val="16"/>
          <w:szCs w:val="16"/>
        </w:rPr>
      </w:pPr>
      <w:r>
        <w:rPr>
          <w:sz w:val="16"/>
          <w:szCs w:val="16"/>
        </w:rPr>
        <w:t xml:space="preserve">Ware, N. 1924. </w:t>
      </w:r>
      <w:r w:rsidRPr="00575EE2">
        <w:rPr>
          <w:i/>
          <w:sz w:val="16"/>
          <w:szCs w:val="16"/>
        </w:rPr>
        <w:t>The Industrial Worker, 1840-1860: The Reaction of American Industrial Society to the Advance of the Industrial Revolution</w:t>
      </w:r>
      <w:r>
        <w:rPr>
          <w:i/>
          <w:sz w:val="16"/>
          <w:szCs w:val="16"/>
        </w:rPr>
        <w:t xml:space="preserve">. </w:t>
      </w:r>
      <w:r w:rsidRPr="00575EE2">
        <w:rPr>
          <w:sz w:val="16"/>
          <w:szCs w:val="16"/>
        </w:rPr>
        <w:t>Boston: Houghton Mifflin</w:t>
      </w:r>
      <w:r w:rsidRPr="00575EE2">
        <w:rPr>
          <w:i/>
          <w:sz w:val="16"/>
          <w:szCs w:val="16"/>
        </w:rPr>
        <w:t>.</w:t>
      </w:r>
    </w:p>
    <w:p w14:paraId="12556DD5" w14:textId="69D3B801" w:rsidR="00654EFD" w:rsidRPr="00BE709A" w:rsidRDefault="00654EFD" w:rsidP="007E27BD">
      <w:pPr>
        <w:rPr>
          <w:sz w:val="16"/>
          <w:szCs w:val="16"/>
        </w:rPr>
      </w:pPr>
      <w:r w:rsidRPr="00BE709A">
        <w:rPr>
          <w:sz w:val="16"/>
          <w:szCs w:val="16"/>
        </w:rPr>
        <w:t xml:space="preserve">Weise, K. 2018 “Somali Workers in Minnesota Force Amazon to Negotiate” </w:t>
      </w:r>
      <w:r w:rsidRPr="00BE709A">
        <w:rPr>
          <w:i/>
          <w:sz w:val="16"/>
          <w:szCs w:val="16"/>
        </w:rPr>
        <w:t>New York Times</w:t>
      </w:r>
      <w:r w:rsidRPr="00BE709A">
        <w:rPr>
          <w:sz w:val="16"/>
          <w:szCs w:val="16"/>
        </w:rPr>
        <w:t xml:space="preserve"> 11/20/2018.</w:t>
      </w:r>
    </w:p>
    <w:p w14:paraId="72634A5C" w14:textId="77777777" w:rsidR="006E078D" w:rsidRPr="00BE709A" w:rsidRDefault="006E078D" w:rsidP="007E27BD">
      <w:pPr>
        <w:rPr>
          <w:sz w:val="16"/>
          <w:szCs w:val="16"/>
        </w:rPr>
      </w:pPr>
      <w:r w:rsidRPr="00BE709A">
        <w:rPr>
          <w:sz w:val="16"/>
          <w:szCs w:val="16"/>
        </w:rPr>
        <w:t xml:space="preserve">Wolff, R.D. 2012 </w:t>
      </w:r>
      <w:r w:rsidRPr="00BE709A">
        <w:rPr>
          <w:i/>
          <w:sz w:val="16"/>
          <w:szCs w:val="16"/>
        </w:rPr>
        <w:t>Democracy at Work: A Cure of Capitalism</w:t>
      </w:r>
      <w:r w:rsidRPr="00BE709A">
        <w:rPr>
          <w:sz w:val="16"/>
          <w:szCs w:val="16"/>
        </w:rPr>
        <w:t>. Chicago: Haymarket.</w:t>
      </w:r>
    </w:p>
    <w:p w14:paraId="66289E49" w14:textId="77777777" w:rsidR="007E27BD" w:rsidRPr="00BE709A" w:rsidRDefault="007E27BD" w:rsidP="007E27BD">
      <w:pPr>
        <w:rPr>
          <w:sz w:val="16"/>
          <w:szCs w:val="16"/>
        </w:rPr>
      </w:pPr>
      <w:r w:rsidRPr="00BE709A">
        <w:rPr>
          <w:sz w:val="16"/>
          <w:szCs w:val="16"/>
        </w:rPr>
        <w:t xml:space="preserve">Wray, L.R. 2006. “Bushonomics: Neocons and the Ownership Society” </w:t>
      </w:r>
      <w:r w:rsidRPr="00BE709A">
        <w:rPr>
          <w:i/>
          <w:sz w:val="16"/>
          <w:szCs w:val="16"/>
        </w:rPr>
        <w:t>Challenge</w:t>
      </w:r>
      <w:r w:rsidRPr="00BE709A">
        <w:rPr>
          <w:sz w:val="16"/>
          <w:szCs w:val="16"/>
        </w:rPr>
        <w:t>, January-February: 44-73</w:t>
      </w:r>
    </w:p>
    <w:p w14:paraId="3F4D41E4" w14:textId="77777777" w:rsidR="009463F0" w:rsidRPr="00BE709A" w:rsidRDefault="009463F0" w:rsidP="009463F0">
      <w:pPr>
        <w:rPr>
          <w:sz w:val="16"/>
          <w:szCs w:val="16"/>
        </w:rPr>
      </w:pPr>
      <w:r w:rsidRPr="00BE709A">
        <w:rPr>
          <w:sz w:val="16"/>
          <w:szCs w:val="16"/>
        </w:rPr>
        <w:t>Wray, L.R. et al 2018 “Public Service Employment: A Path To Full Employment” Publications Research Project Reports, Levy Economic Institute, April.</w:t>
      </w:r>
    </w:p>
    <w:p w14:paraId="11E5ACD6" w14:textId="32319000" w:rsidR="00791D4B" w:rsidRPr="00CC3C3E" w:rsidRDefault="007D5AEF" w:rsidP="00791D4B">
      <w:pPr>
        <w:rPr>
          <w:rStyle w:val="Hyperlink"/>
          <w:i/>
          <w:sz w:val="16"/>
          <w:szCs w:val="16"/>
        </w:rPr>
      </w:pPr>
      <w:r>
        <w:rPr>
          <w:sz w:val="16"/>
          <w:szCs w:val="16"/>
        </w:rPr>
        <w:t xml:space="preserve">Zinn, E. </w:t>
      </w:r>
      <w:r w:rsidR="0097116B">
        <w:rPr>
          <w:sz w:val="16"/>
          <w:szCs w:val="16"/>
        </w:rPr>
        <w:t>1980</w:t>
      </w:r>
      <w:r w:rsidR="007E27BD" w:rsidRPr="00BE709A">
        <w:rPr>
          <w:sz w:val="16"/>
          <w:szCs w:val="16"/>
        </w:rPr>
        <w:t xml:space="preserve"> </w:t>
      </w:r>
      <w:r>
        <w:rPr>
          <w:sz w:val="16"/>
          <w:szCs w:val="16"/>
        </w:rPr>
        <w:t>“</w:t>
      </w:r>
      <w:r w:rsidR="00CC3C3E">
        <w:rPr>
          <w:sz w:val="16"/>
          <w:szCs w:val="16"/>
        </w:rPr>
        <w:t xml:space="preserve">Drawing the Color Line” in </w:t>
      </w:r>
      <w:r w:rsidR="00CC3C3E">
        <w:rPr>
          <w:i/>
          <w:sz w:val="16"/>
          <w:szCs w:val="16"/>
        </w:rPr>
        <w:t>A People</w:t>
      </w:r>
      <w:r w:rsidR="0097116B">
        <w:rPr>
          <w:i/>
          <w:sz w:val="16"/>
          <w:szCs w:val="16"/>
        </w:rPr>
        <w:t>’s</w:t>
      </w:r>
      <w:bookmarkStart w:id="0" w:name="_GoBack"/>
      <w:bookmarkEnd w:id="0"/>
      <w:r w:rsidR="00CC3C3E">
        <w:rPr>
          <w:i/>
          <w:sz w:val="16"/>
          <w:szCs w:val="16"/>
        </w:rPr>
        <w:t xml:space="preserve"> History of the United States</w:t>
      </w:r>
    </w:p>
    <w:p w14:paraId="4EF3B710" w14:textId="76C2C1C4" w:rsidR="002C24AB" w:rsidRDefault="002C24AB" w:rsidP="00791D4B">
      <w:pPr>
        <w:rPr>
          <w:rStyle w:val="Hyperlink"/>
          <w:sz w:val="16"/>
          <w:szCs w:val="16"/>
        </w:rPr>
      </w:pPr>
    </w:p>
    <w:sectPr w:rsidR="002C24AB" w:rsidSect="00E2213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12224"/>
    <w:multiLevelType w:val="multilevel"/>
    <w:tmpl w:val="10B2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175F9"/>
    <w:multiLevelType w:val="hybridMultilevel"/>
    <w:tmpl w:val="0DB2E8DA"/>
    <w:lvl w:ilvl="0" w:tplc="0038BF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D0813"/>
    <w:multiLevelType w:val="hybridMultilevel"/>
    <w:tmpl w:val="1198781A"/>
    <w:lvl w:ilvl="0" w:tplc="9BB4AD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16878"/>
    <w:multiLevelType w:val="multilevel"/>
    <w:tmpl w:val="2F16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32"/>
    <w:rsid w:val="0001040B"/>
    <w:rsid w:val="00011923"/>
    <w:rsid w:val="00014080"/>
    <w:rsid w:val="000175BA"/>
    <w:rsid w:val="00017700"/>
    <w:rsid w:val="0002294D"/>
    <w:rsid w:val="00024F16"/>
    <w:rsid w:val="00026F4A"/>
    <w:rsid w:val="00027931"/>
    <w:rsid w:val="000306C0"/>
    <w:rsid w:val="000308E9"/>
    <w:rsid w:val="00030FF5"/>
    <w:rsid w:val="00032F95"/>
    <w:rsid w:val="00043A17"/>
    <w:rsid w:val="00047C08"/>
    <w:rsid w:val="00055E6F"/>
    <w:rsid w:val="00057262"/>
    <w:rsid w:val="000639EE"/>
    <w:rsid w:val="0008627C"/>
    <w:rsid w:val="00086E0C"/>
    <w:rsid w:val="00087FB9"/>
    <w:rsid w:val="00091484"/>
    <w:rsid w:val="00092897"/>
    <w:rsid w:val="00092C2D"/>
    <w:rsid w:val="000946B3"/>
    <w:rsid w:val="000A1FA2"/>
    <w:rsid w:val="000A29BB"/>
    <w:rsid w:val="000B188C"/>
    <w:rsid w:val="000B4EF9"/>
    <w:rsid w:val="000B702E"/>
    <w:rsid w:val="000B70EC"/>
    <w:rsid w:val="000B7771"/>
    <w:rsid w:val="000C0245"/>
    <w:rsid w:val="000D044A"/>
    <w:rsid w:val="000E5CF5"/>
    <w:rsid w:val="000E6DC4"/>
    <w:rsid w:val="000E6FAC"/>
    <w:rsid w:val="000F1872"/>
    <w:rsid w:val="000F69ED"/>
    <w:rsid w:val="000F6CA1"/>
    <w:rsid w:val="000F6EC7"/>
    <w:rsid w:val="001045C6"/>
    <w:rsid w:val="00110583"/>
    <w:rsid w:val="001139D4"/>
    <w:rsid w:val="001168AE"/>
    <w:rsid w:val="00136306"/>
    <w:rsid w:val="00141AF7"/>
    <w:rsid w:val="001449A4"/>
    <w:rsid w:val="0015414B"/>
    <w:rsid w:val="00155DDC"/>
    <w:rsid w:val="00156F79"/>
    <w:rsid w:val="00160BFF"/>
    <w:rsid w:val="00166847"/>
    <w:rsid w:val="00176226"/>
    <w:rsid w:val="00176C81"/>
    <w:rsid w:val="00176CC2"/>
    <w:rsid w:val="001875A2"/>
    <w:rsid w:val="00187EC5"/>
    <w:rsid w:val="00191160"/>
    <w:rsid w:val="001B01AA"/>
    <w:rsid w:val="001B2EDD"/>
    <w:rsid w:val="001B65E6"/>
    <w:rsid w:val="001C5BEF"/>
    <w:rsid w:val="001D0BAE"/>
    <w:rsid w:val="001D3B6E"/>
    <w:rsid w:val="001E4C76"/>
    <w:rsid w:val="001F2235"/>
    <w:rsid w:val="001F7F54"/>
    <w:rsid w:val="00202AF4"/>
    <w:rsid w:val="0020706C"/>
    <w:rsid w:val="002201D4"/>
    <w:rsid w:val="00221CB7"/>
    <w:rsid w:val="00221F02"/>
    <w:rsid w:val="00226A49"/>
    <w:rsid w:val="00244B26"/>
    <w:rsid w:val="0024551C"/>
    <w:rsid w:val="002467F9"/>
    <w:rsid w:val="0025199F"/>
    <w:rsid w:val="00266D05"/>
    <w:rsid w:val="002672B6"/>
    <w:rsid w:val="00276CFC"/>
    <w:rsid w:val="0028348B"/>
    <w:rsid w:val="00286F7C"/>
    <w:rsid w:val="00290CB7"/>
    <w:rsid w:val="00293040"/>
    <w:rsid w:val="00293E57"/>
    <w:rsid w:val="00295341"/>
    <w:rsid w:val="002A0C81"/>
    <w:rsid w:val="002A38F6"/>
    <w:rsid w:val="002A7A5A"/>
    <w:rsid w:val="002B7AB4"/>
    <w:rsid w:val="002C24AB"/>
    <w:rsid w:val="002E3C9C"/>
    <w:rsid w:val="002E410E"/>
    <w:rsid w:val="00301311"/>
    <w:rsid w:val="00305EA1"/>
    <w:rsid w:val="00316097"/>
    <w:rsid w:val="00323F2A"/>
    <w:rsid w:val="00326394"/>
    <w:rsid w:val="00327CC5"/>
    <w:rsid w:val="00334022"/>
    <w:rsid w:val="0033511F"/>
    <w:rsid w:val="00345FEB"/>
    <w:rsid w:val="003464E8"/>
    <w:rsid w:val="00350C3B"/>
    <w:rsid w:val="00364495"/>
    <w:rsid w:val="0037310C"/>
    <w:rsid w:val="00373827"/>
    <w:rsid w:val="00381866"/>
    <w:rsid w:val="0038434C"/>
    <w:rsid w:val="00394810"/>
    <w:rsid w:val="00396C07"/>
    <w:rsid w:val="003A78C3"/>
    <w:rsid w:val="003A7D77"/>
    <w:rsid w:val="003B3729"/>
    <w:rsid w:val="003B5D13"/>
    <w:rsid w:val="003B6460"/>
    <w:rsid w:val="003C16DB"/>
    <w:rsid w:val="003C513B"/>
    <w:rsid w:val="003D5129"/>
    <w:rsid w:val="003E2388"/>
    <w:rsid w:val="003E4D4A"/>
    <w:rsid w:val="003E60A2"/>
    <w:rsid w:val="003F2C99"/>
    <w:rsid w:val="004108DA"/>
    <w:rsid w:val="00413D55"/>
    <w:rsid w:val="00430B16"/>
    <w:rsid w:val="0044740C"/>
    <w:rsid w:val="00453B50"/>
    <w:rsid w:val="00457DC8"/>
    <w:rsid w:val="00463092"/>
    <w:rsid w:val="00463E63"/>
    <w:rsid w:val="00465C6E"/>
    <w:rsid w:val="00472F3F"/>
    <w:rsid w:val="00481D02"/>
    <w:rsid w:val="0048202E"/>
    <w:rsid w:val="00482B47"/>
    <w:rsid w:val="00486FF6"/>
    <w:rsid w:val="00493F04"/>
    <w:rsid w:val="004970E5"/>
    <w:rsid w:val="004A1E6D"/>
    <w:rsid w:val="004A24C1"/>
    <w:rsid w:val="004A37D6"/>
    <w:rsid w:val="004A5E10"/>
    <w:rsid w:val="004B0BE6"/>
    <w:rsid w:val="004B2908"/>
    <w:rsid w:val="004B2B05"/>
    <w:rsid w:val="004B2E95"/>
    <w:rsid w:val="004B595E"/>
    <w:rsid w:val="004C308B"/>
    <w:rsid w:val="004C4A7F"/>
    <w:rsid w:val="004C645A"/>
    <w:rsid w:val="004D0828"/>
    <w:rsid w:val="004D6401"/>
    <w:rsid w:val="004D66CC"/>
    <w:rsid w:val="004E2832"/>
    <w:rsid w:val="004E285C"/>
    <w:rsid w:val="004E2F2C"/>
    <w:rsid w:val="004E50A8"/>
    <w:rsid w:val="004F4851"/>
    <w:rsid w:val="0050309B"/>
    <w:rsid w:val="00506C33"/>
    <w:rsid w:val="00511334"/>
    <w:rsid w:val="005150C4"/>
    <w:rsid w:val="00516957"/>
    <w:rsid w:val="00520D04"/>
    <w:rsid w:val="00524AD2"/>
    <w:rsid w:val="00532820"/>
    <w:rsid w:val="005330CD"/>
    <w:rsid w:val="00533180"/>
    <w:rsid w:val="00536D97"/>
    <w:rsid w:val="005374E5"/>
    <w:rsid w:val="00546E06"/>
    <w:rsid w:val="0054708B"/>
    <w:rsid w:val="00550600"/>
    <w:rsid w:val="00550F9A"/>
    <w:rsid w:val="005513A5"/>
    <w:rsid w:val="005525A1"/>
    <w:rsid w:val="005535BA"/>
    <w:rsid w:val="005611A4"/>
    <w:rsid w:val="00565668"/>
    <w:rsid w:val="005678F7"/>
    <w:rsid w:val="00571122"/>
    <w:rsid w:val="00575EE2"/>
    <w:rsid w:val="005803D3"/>
    <w:rsid w:val="00582E78"/>
    <w:rsid w:val="00583061"/>
    <w:rsid w:val="005841C4"/>
    <w:rsid w:val="00585A97"/>
    <w:rsid w:val="00595CCC"/>
    <w:rsid w:val="005A3311"/>
    <w:rsid w:val="005A39E1"/>
    <w:rsid w:val="005A4547"/>
    <w:rsid w:val="005A6CEB"/>
    <w:rsid w:val="005B74FA"/>
    <w:rsid w:val="005C0654"/>
    <w:rsid w:val="005C0738"/>
    <w:rsid w:val="005C0872"/>
    <w:rsid w:val="005D3C2D"/>
    <w:rsid w:val="005E37D5"/>
    <w:rsid w:val="005E7D8F"/>
    <w:rsid w:val="005F21D0"/>
    <w:rsid w:val="005F2435"/>
    <w:rsid w:val="00615E6B"/>
    <w:rsid w:val="00617123"/>
    <w:rsid w:val="00620662"/>
    <w:rsid w:val="00635EDB"/>
    <w:rsid w:val="00636A30"/>
    <w:rsid w:val="00636CA5"/>
    <w:rsid w:val="0064642E"/>
    <w:rsid w:val="00647153"/>
    <w:rsid w:val="00654EFD"/>
    <w:rsid w:val="0065573A"/>
    <w:rsid w:val="006562AF"/>
    <w:rsid w:val="006612A0"/>
    <w:rsid w:val="00667E05"/>
    <w:rsid w:val="00681DCF"/>
    <w:rsid w:val="00685202"/>
    <w:rsid w:val="00691B89"/>
    <w:rsid w:val="006A25AD"/>
    <w:rsid w:val="006A7F72"/>
    <w:rsid w:val="006B02E1"/>
    <w:rsid w:val="006D44A3"/>
    <w:rsid w:val="006E078D"/>
    <w:rsid w:val="006E0A55"/>
    <w:rsid w:val="006F17D3"/>
    <w:rsid w:val="006F1CD0"/>
    <w:rsid w:val="006F2C2E"/>
    <w:rsid w:val="006F4E07"/>
    <w:rsid w:val="00701EDB"/>
    <w:rsid w:val="0070426F"/>
    <w:rsid w:val="00705A09"/>
    <w:rsid w:val="00706788"/>
    <w:rsid w:val="00706B57"/>
    <w:rsid w:val="00712E0D"/>
    <w:rsid w:val="007146AF"/>
    <w:rsid w:val="00724535"/>
    <w:rsid w:val="007262B8"/>
    <w:rsid w:val="00736EB4"/>
    <w:rsid w:val="00737DA2"/>
    <w:rsid w:val="00744561"/>
    <w:rsid w:val="007473AA"/>
    <w:rsid w:val="007513EF"/>
    <w:rsid w:val="0075509E"/>
    <w:rsid w:val="00756F75"/>
    <w:rsid w:val="00763569"/>
    <w:rsid w:val="0077041A"/>
    <w:rsid w:val="00774637"/>
    <w:rsid w:val="00791D4B"/>
    <w:rsid w:val="007A0ABF"/>
    <w:rsid w:val="007A0D48"/>
    <w:rsid w:val="007A551C"/>
    <w:rsid w:val="007A6CDD"/>
    <w:rsid w:val="007B058D"/>
    <w:rsid w:val="007B1EE9"/>
    <w:rsid w:val="007C0872"/>
    <w:rsid w:val="007C59DC"/>
    <w:rsid w:val="007C5B6E"/>
    <w:rsid w:val="007C5FEE"/>
    <w:rsid w:val="007D5AEF"/>
    <w:rsid w:val="007E27BD"/>
    <w:rsid w:val="007E3E34"/>
    <w:rsid w:val="007E6D3F"/>
    <w:rsid w:val="007E6E0C"/>
    <w:rsid w:val="007F133A"/>
    <w:rsid w:val="007F3B3B"/>
    <w:rsid w:val="007F4483"/>
    <w:rsid w:val="007F7384"/>
    <w:rsid w:val="008042DE"/>
    <w:rsid w:val="008159A4"/>
    <w:rsid w:val="00821AAA"/>
    <w:rsid w:val="00821EC1"/>
    <w:rsid w:val="008234DA"/>
    <w:rsid w:val="008241A5"/>
    <w:rsid w:val="00831029"/>
    <w:rsid w:val="00832A0F"/>
    <w:rsid w:val="00837D47"/>
    <w:rsid w:val="0084533E"/>
    <w:rsid w:val="008550BC"/>
    <w:rsid w:val="00856CA7"/>
    <w:rsid w:val="00862B32"/>
    <w:rsid w:val="008814A2"/>
    <w:rsid w:val="00882949"/>
    <w:rsid w:val="00882C2B"/>
    <w:rsid w:val="008838BB"/>
    <w:rsid w:val="00890A2C"/>
    <w:rsid w:val="008948F0"/>
    <w:rsid w:val="008A0212"/>
    <w:rsid w:val="008A1BEE"/>
    <w:rsid w:val="008A3082"/>
    <w:rsid w:val="008A3FC5"/>
    <w:rsid w:val="008A539D"/>
    <w:rsid w:val="008B6E40"/>
    <w:rsid w:val="008D0D2C"/>
    <w:rsid w:val="008D573F"/>
    <w:rsid w:val="008D6272"/>
    <w:rsid w:val="008D7472"/>
    <w:rsid w:val="008E6F29"/>
    <w:rsid w:val="008F3039"/>
    <w:rsid w:val="008F3E47"/>
    <w:rsid w:val="008F59CA"/>
    <w:rsid w:val="008F6336"/>
    <w:rsid w:val="00905BD3"/>
    <w:rsid w:val="009077B4"/>
    <w:rsid w:val="009079F4"/>
    <w:rsid w:val="009238E9"/>
    <w:rsid w:val="00926F84"/>
    <w:rsid w:val="0093065B"/>
    <w:rsid w:val="009335CF"/>
    <w:rsid w:val="0093765D"/>
    <w:rsid w:val="00941446"/>
    <w:rsid w:val="009463F0"/>
    <w:rsid w:val="009532F7"/>
    <w:rsid w:val="00955C4E"/>
    <w:rsid w:val="00962AA6"/>
    <w:rsid w:val="00965149"/>
    <w:rsid w:val="0097116B"/>
    <w:rsid w:val="0097488D"/>
    <w:rsid w:val="00977A73"/>
    <w:rsid w:val="00983D55"/>
    <w:rsid w:val="00987D82"/>
    <w:rsid w:val="009A14C7"/>
    <w:rsid w:val="009A2FE9"/>
    <w:rsid w:val="009A465A"/>
    <w:rsid w:val="009A4C12"/>
    <w:rsid w:val="009A7968"/>
    <w:rsid w:val="009B23CB"/>
    <w:rsid w:val="009B4B83"/>
    <w:rsid w:val="009C29F1"/>
    <w:rsid w:val="009C5B59"/>
    <w:rsid w:val="009C68DE"/>
    <w:rsid w:val="009F2C6A"/>
    <w:rsid w:val="00A00AF9"/>
    <w:rsid w:val="00A01D30"/>
    <w:rsid w:val="00A101EC"/>
    <w:rsid w:val="00A13F0D"/>
    <w:rsid w:val="00A161E6"/>
    <w:rsid w:val="00A215F1"/>
    <w:rsid w:val="00A2311E"/>
    <w:rsid w:val="00A27F75"/>
    <w:rsid w:val="00A31DE8"/>
    <w:rsid w:val="00A333C1"/>
    <w:rsid w:val="00A33A69"/>
    <w:rsid w:val="00A3419D"/>
    <w:rsid w:val="00A443BD"/>
    <w:rsid w:val="00A51BF0"/>
    <w:rsid w:val="00A53D12"/>
    <w:rsid w:val="00A54625"/>
    <w:rsid w:val="00A5515D"/>
    <w:rsid w:val="00A57CD1"/>
    <w:rsid w:val="00A7096B"/>
    <w:rsid w:val="00A75CAE"/>
    <w:rsid w:val="00A809B5"/>
    <w:rsid w:val="00A86309"/>
    <w:rsid w:val="00A8688E"/>
    <w:rsid w:val="00A90B3C"/>
    <w:rsid w:val="00A91D90"/>
    <w:rsid w:val="00A9775B"/>
    <w:rsid w:val="00AA0DDA"/>
    <w:rsid w:val="00AA2439"/>
    <w:rsid w:val="00AA2F20"/>
    <w:rsid w:val="00AA379D"/>
    <w:rsid w:val="00AA54D5"/>
    <w:rsid w:val="00AA5C28"/>
    <w:rsid w:val="00AC2C24"/>
    <w:rsid w:val="00AC4636"/>
    <w:rsid w:val="00AD0CD9"/>
    <w:rsid w:val="00AD0F83"/>
    <w:rsid w:val="00AD3462"/>
    <w:rsid w:val="00AE0B77"/>
    <w:rsid w:val="00AE1396"/>
    <w:rsid w:val="00AE5B30"/>
    <w:rsid w:val="00AE6595"/>
    <w:rsid w:val="00AE7174"/>
    <w:rsid w:val="00AF1A11"/>
    <w:rsid w:val="00B00612"/>
    <w:rsid w:val="00B12137"/>
    <w:rsid w:val="00B17865"/>
    <w:rsid w:val="00B34C70"/>
    <w:rsid w:val="00B35AFD"/>
    <w:rsid w:val="00B374AD"/>
    <w:rsid w:val="00B37A68"/>
    <w:rsid w:val="00B40AC8"/>
    <w:rsid w:val="00B4157A"/>
    <w:rsid w:val="00B4201F"/>
    <w:rsid w:val="00B43A1F"/>
    <w:rsid w:val="00B46619"/>
    <w:rsid w:val="00B47928"/>
    <w:rsid w:val="00B50EA2"/>
    <w:rsid w:val="00B519BF"/>
    <w:rsid w:val="00B533AC"/>
    <w:rsid w:val="00B574DE"/>
    <w:rsid w:val="00B6165A"/>
    <w:rsid w:val="00B67764"/>
    <w:rsid w:val="00B742C1"/>
    <w:rsid w:val="00B80F64"/>
    <w:rsid w:val="00B84C6D"/>
    <w:rsid w:val="00B85BA3"/>
    <w:rsid w:val="00B87B5B"/>
    <w:rsid w:val="00B900D6"/>
    <w:rsid w:val="00B97951"/>
    <w:rsid w:val="00BC4C54"/>
    <w:rsid w:val="00BC5395"/>
    <w:rsid w:val="00BC553D"/>
    <w:rsid w:val="00BC5BAB"/>
    <w:rsid w:val="00BC61B3"/>
    <w:rsid w:val="00BE4B97"/>
    <w:rsid w:val="00BE6D5F"/>
    <w:rsid w:val="00BE709A"/>
    <w:rsid w:val="00BF4259"/>
    <w:rsid w:val="00BF51FA"/>
    <w:rsid w:val="00BF5A4E"/>
    <w:rsid w:val="00C04F55"/>
    <w:rsid w:val="00C078FF"/>
    <w:rsid w:val="00C07B29"/>
    <w:rsid w:val="00C10A14"/>
    <w:rsid w:val="00C130B9"/>
    <w:rsid w:val="00C14802"/>
    <w:rsid w:val="00C17370"/>
    <w:rsid w:val="00C22C71"/>
    <w:rsid w:val="00C466FC"/>
    <w:rsid w:val="00C470E5"/>
    <w:rsid w:val="00C54E24"/>
    <w:rsid w:val="00C55AD9"/>
    <w:rsid w:val="00C63546"/>
    <w:rsid w:val="00C71C38"/>
    <w:rsid w:val="00C74217"/>
    <w:rsid w:val="00C7744C"/>
    <w:rsid w:val="00C8534F"/>
    <w:rsid w:val="00C874F0"/>
    <w:rsid w:val="00C97143"/>
    <w:rsid w:val="00C979A9"/>
    <w:rsid w:val="00CA1A9E"/>
    <w:rsid w:val="00CA4A07"/>
    <w:rsid w:val="00CA4E8E"/>
    <w:rsid w:val="00CA5236"/>
    <w:rsid w:val="00CA6284"/>
    <w:rsid w:val="00CB04DC"/>
    <w:rsid w:val="00CC09D1"/>
    <w:rsid w:val="00CC3C3E"/>
    <w:rsid w:val="00CC68F1"/>
    <w:rsid w:val="00CD5190"/>
    <w:rsid w:val="00CE21C5"/>
    <w:rsid w:val="00CE4FFC"/>
    <w:rsid w:val="00CF4AFF"/>
    <w:rsid w:val="00D015B7"/>
    <w:rsid w:val="00D02B1C"/>
    <w:rsid w:val="00D15407"/>
    <w:rsid w:val="00D216AE"/>
    <w:rsid w:val="00D2242A"/>
    <w:rsid w:val="00D24AFD"/>
    <w:rsid w:val="00D33CC3"/>
    <w:rsid w:val="00D435E7"/>
    <w:rsid w:val="00D6047C"/>
    <w:rsid w:val="00D607F2"/>
    <w:rsid w:val="00D61F41"/>
    <w:rsid w:val="00D625C9"/>
    <w:rsid w:val="00D70615"/>
    <w:rsid w:val="00D743DF"/>
    <w:rsid w:val="00DB0140"/>
    <w:rsid w:val="00DB18F3"/>
    <w:rsid w:val="00DB6DD3"/>
    <w:rsid w:val="00DB6DD6"/>
    <w:rsid w:val="00DC16E3"/>
    <w:rsid w:val="00DD4A55"/>
    <w:rsid w:val="00DD4E87"/>
    <w:rsid w:val="00E014BD"/>
    <w:rsid w:val="00E04464"/>
    <w:rsid w:val="00E060E0"/>
    <w:rsid w:val="00E22130"/>
    <w:rsid w:val="00E322C4"/>
    <w:rsid w:val="00E41187"/>
    <w:rsid w:val="00E42CA3"/>
    <w:rsid w:val="00E5387E"/>
    <w:rsid w:val="00E558A2"/>
    <w:rsid w:val="00E642F2"/>
    <w:rsid w:val="00E643AB"/>
    <w:rsid w:val="00E6501F"/>
    <w:rsid w:val="00E833BF"/>
    <w:rsid w:val="00E83C32"/>
    <w:rsid w:val="00E86910"/>
    <w:rsid w:val="00E87A99"/>
    <w:rsid w:val="00E90C6F"/>
    <w:rsid w:val="00EA555F"/>
    <w:rsid w:val="00EB0D0B"/>
    <w:rsid w:val="00EC31CC"/>
    <w:rsid w:val="00EC5BFF"/>
    <w:rsid w:val="00EC5E5D"/>
    <w:rsid w:val="00EC7EF3"/>
    <w:rsid w:val="00EE1FF8"/>
    <w:rsid w:val="00EF1D0E"/>
    <w:rsid w:val="00EF4571"/>
    <w:rsid w:val="00F00CBE"/>
    <w:rsid w:val="00F021B2"/>
    <w:rsid w:val="00F11805"/>
    <w:rsid w:val="00F1365C"/>
    <w:rsid w:val="00F15A12"/>
    <w:rsid w:val="00F2150C"/>
    <w:rsid w:val="00F22532"/>
    <w:rsid w:val="00F22536"/>
    <w:rsid w:val="00F31B09"/>
    <w:rsid w:val="00F322DD"/>
    <w:rsid w:val="00F4236A"/>
    <w:rsid w:val="00F460CA"/>
    <w:rsid w:val="00F46FC2"/>
    <w:rsid w:val="00F548CA"/>
    <w:rsid w:val="00F5707A"/>
    <w:rsid w:val="00F626AC"/>
    <w:rsid w:val="00F7460F"/>
    <w:rsid w:val="00F7646D"/>
    <w:rsid w:val="00F826AA"/>
    <w:rsid w:val="00F83652"/>
    <w:rsid w:val="00F83B28"/>
    <w:rsid w:val="00F92DD5"/>
    <w:rsid w:val="00F95658"/>
    <w:rsid w:val="00F95AA3"/>
    <w:rsid w:val="00FA1D07"/>
    <w:rsid w:val="00FA5F03"/>
    <w:rsid w:val="00FB663C"/>
    <w:rsid w:val="00FC2B8E"/>
    <w:rsid w:val="00FC5E4C"/>
    <w:rsid w:val="00FE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41900,#d62300,#c42000,#c41d00,#c41400,#c40a00,#c40000,#c40f00"/>
    </o:shapedefaults>
    <o:shapelayout v:ext="edit">
      <o:idmap v:ext="edit" data="1"/>
    </o:shapelayout>
  </w:shapeDefaults>
  <w:decimalSymbol w:val="."/>
  <w:listSeparator w:val=","/>
  <w14:docId w14:val="026B2561"/>
  <w15:chartTrackingRefBased/>
  <w15:docId w15:val="{A0E55F74-6B2A-4B99-996F-0E464087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C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506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6CC"/>
    <w:rPr>
      <w:color w:val="0000FF"/>
      <w:u w:val="single"/>
    </w:rPr>
  </w:style>
  <w:style w:type="character" w:customStyle="1" w:styleId="spelle">
    <w:name w:val="spelle"/>
    <w:basedOn w:val="DefaultParagraphFont"/>
    <w:rsid w:val="004D66CC"/>
  </w:style>
  <w:style w:type="character" w:customStyle="1" w:styleId="fnt0">
    <w:name w:val="fnt0"/>
    <w:basedOn w:val="DefaultParagraphFont"/>
    <w:rsid w:val="004D66CC"/>
  </w:style>
  <w:style w:type="paragraph" w:styleId="NormalWeb">
    <w:name w:val="Normal (Web)"/>
    <w:basedOn w:val="Normal"/>
    <w:uiPriority w:val="99"/>
    <w:rsid w:val="004D66CC"/>
    <w:pPr>
      <w:spacing w:before="100" w:beforeAutospacing="1" w:after="100" w:afterAutospacing="1"/>
    </w:pPr>
    <w:rPr>
      <w:rFonts w:ascii="Arial Unicode MS" w:eastAsia="Arial Unicode MS" w:hAnsi="Arial Unicode MS" w:cs="Arial Unicode MS"/>
    </w:rPr>
  </w:style>
  <w:style w:type="character" w:customStyle="1" w:styleId="email">
    <w:name w:val="email"/>
    <w:rsid w:val="004D66CC"/>
  </w:style>
  <w:style w:type="character" w:customStyle="1" w:styleId="aqj">
    <w:name w:val="aqj"/>
    <w:basedOn w:val="DefaultParagraphFont"/>
    <w:rsid w:val="009A14C7"/>
  </w:style>
  <w:style w:type="character" w:styleId="FollowedHyperlink">
    <w:name w:val="FollowedHyperlink"/>
    <w:basedOn w:val="DefaultParagraphFont"/>
    <w:uiPriority w:val="99"/>
    <w:semiHidden/>
    <w:unhideWhenUsed/>
    <w:rsid w:val="002467F9"/>
    <w:rPr>
      <w:color w:val="954F72" w:themeColor="followedHyperlink"/>
      <w:u w:val="single"/>
    </w:rPr>
  </w:style>
  <w:style w:type="character" w:customStyle="1" w:styleId="a-size-base">
    <w:name w:val="a-size-base"/>
    <w:basedOn w:val="DefaultParagraphFont"/>
    <w:rsid w:val="00B67764"/>
  </w:style>
  <w:style w:type="character" w:customStyle="1" w:styleId="Heading3Char">
    <w:name w:val="Heading 3 Char"/>
    <w:basedOn w:val="DefaultParagraphFont"/>
    <w:link w:val="Heading3"/>
    <w:uiPriority w:val="9"/>
    <w:rsid w:val="00550600"/>
    <w:rPr>
      <w:rFonts w:ascii="Times New Roman" w:eastAsia="Times New Roman" w:hAnsi="Times New Roman" w:cs="Times New Roman"/>
      <w:b/>
      <w:bCs/>
      <w:sz w:val="27"/>
      <w:szCs w:val="27"/>
    </w:rPr>
  </w:style>
  <w:style w:type="character" w:styleId="Emphasis">
    <w:name w:val="Emphasis"/>
    <w:basedOn w:val="DefaultParagraphFont"/>
    <w:uiPriority w:val="20"/>
    <w:qFormat/>
    <w:rsid w:val="00550600"/>
    <w:rPr>
      <w:i/>
      <w:iCs/>
    </w:rPr>
  </w:style>
  <w:style w:type="paragraph" w:styleId="ListParagraph">
    <w:name w:val="List Paragraph"/>
    <w:basedOn w:val="Normal"/>
    <w:uiPriority w:val="34"/>
    <w:qFormat/>
    <w:rsid w:val="00136306"/>
    <w:pPr>
      <w:ind w:left="720"/>
      <w:contextualSpacing/>
    </w:pPr>
  </w:style>
  <w:style w:type="character" w:styleId="CommentReference">
    <w:name w:val="annotation reference"/>
    <w:basedOn w:val="DefaultParagraphFont"/>
    <w:uiPriority w:val="99"/>
    <w:semiHidden/>
    <w:unhideWhenUsed/>
    <w:rsid w:val="00290CB7"/>
    <w:rPr>
      <w:sz w:val="16"/>
      <w:szCs w:val="16"/>
    </w:rPr>
  </w:style>
  <w:style w:type="paragraph" w:styleId="CommentText">
    <w:name w:val="annotation text"/>
    <w:basedOn w:val="Normal"/>
    <w:link w:val="CommentTextChar"/>
    <w:uiPriority w:val="99"/>
    <w:semiHidden/>
    <w:unhideWhenUsed/>
    <w:rsid w:val="00290CB7"/>
    <w:rPr>
      <w:sz w:val="20"/>
      <w:szCs w:val="20"/>
    </w:rPr>
  </w:style>
  <w:style w:type="character" w:customStyle="1" w:styleId="CommentTextChar">
    <w:name w:val="Comment Text Char"/>
    <w:basedOn w:val="DefaultParagraphFont"/>
    <w:link w:val="CommentText"/>
    <w:uiPriority w:val="99"/>
    <w:semiHidden/>
    <w:rsid w:val="00290C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0CB7"/>
    <w:rPr>
      <w:b/>
      <w:bCs/>
    </w:rPr>
  </w:style>
  <w:style w:type="character" w:customStyle="1" w:styleId="CommentSubjectChar">
    <w:name w:val="Comment Subject Char"/>
    <w:basedOn w:val="CommentTextChar"/>
    <w:link w:val="CommentSubject"/>
    <w:uiPriority w:val="99"/>
    <w:semiHidden/>
    <w:rsid w:val="00290C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0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B7"/>
    <w:rPr>
      <w:rFonts w:ascii="Segoe UI" w:eastAsia="Times New Roman" w:hAnsi="Segoe UI" w:cs="Segoe UI"/>
      <w:sz w:val="18"/>
      <w:szCs w:val="18"/>
    </w:rPr>
  </w:style>
  <w:style w:type="paragraph" w:customStyle="1" w:styleId="Default">
    <w:name w:val="Default"/>
    <w:rsid w:val="00301311"/>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73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8549">
      <w:bodyDiv w:val="1"/>
      <w:marLeft w:val="0"/>
      <w:marRight w:val="0"/>
      <w:marTop w:val="0"/>
      <w:marBottom w:val="0"/>
      <w:divBdr>
        <w:top w:val="none" w:sz="0" w:space="0" w:color="auto"/>
        <w:left w:val="none" w:sz="0" w:space="0" w:color="auto"/>
        <w:bottom w:val="none" w:sz="0" w:space="0" w:color="auto"/>
        <w:right w:val="none" w:sz="0" w:space="0" w:color="auto"/>
      </w:divBdr>
    </w:div>
    <w:div w:id="431780507">
      <w:bodyDiv w:val="1"/>
      <w:marLeft w:val="0"/>
      <w:marRight w:val="0"/>
      <w:marTop w:val="0"/>
      <w:marBottom w:val="0"/>
      <w:divBdr>
        <w:top w:val="none" w:sz="0" w:space="0" w:color="auto"/>
        <w:left w:val="none" w:sz="0" w:space="0" w:color="auto"/>
        <w:bottom w:val="none" w:sz="0" w:space="0" w:color="auto"/>
        <w:right w:val="none" w:sz="0" w:space="0" w:color="auto"/>
      </w:divBdr>
      <w:divsChild>
        <w:div w:id="1516116754">
          <w:marLeft w:val="0"/>
          <w:marRight w:val="0"/>
          <w:marTop w:val="0"/>
          <w:marBottom w:val="0"/>
          <w:divBdr>
            <w:top w:val="none" w:sz="0" w:space="0" w:color="auto"/>
            <w:left w:val="none" w:sz="0" w:space="0" w:color="auto"/>
            <w:bottom w:val="none" w:sz="0" w:space="0" w:color="auto"/>
            <w:right w:val="none" w:sz="0" w:space="0" w:color="auto"/>
          </w:divBdr>
          <w:divsChild>
            <w:div w:id="1063329283">
              <w:marLeft w:val="0"/>
              <w:marRight w:val="0"/>
              <w:marTop w:val="0"/>
              <w:marBottom w:val="0"/>
              <w:divBdr>
                <w:top w:val="none" w:sz="0" w:space="0" w:color="auto"/>
                <w:left w:val="none" w:sz="0" w:space="0" w:color="auto"/>
                <w:bottom w:val="none" w:sz="0" w:space="0" w:color="auto"/>
                <w:right w:val="none" w:sz="0" w:space="0" w:color="auto"/>
              </w:divBdr>
            </w:div>
            <w:div w:id="1648435160">
              <w:marLeft w:val="0"/>
              <w:marRight w:val="0"/>
              <w:marTop w:val="0"/>
              <w:marBottom w:val="0"/>
              <w:divBdr>
                <w:top w:val="none" w:sz="0" w:space="0" w:color="auto"/>
                <w:left w:val="none" w:sz="0" w:space="0" w:color="auto"/>
                <w:bottom w:val="none" w:sz="0" w:space="0" w:color="auto"/>
                <w:right w:val="none" w:sz="0" w:space="0" w:color="auto"/>
              </w:divBdr>
            </w:div>
            <w:div w:id="959216700">
              <w:marLeft w:val="0"/>
              <w:marRight w:val="0"/>
              <w:marTop w:val="0"/>
              <w:marBottom w:val="0"/>
              <w:divBdr>
                <w:top w:val="none" w:sz="0" w:space="0" w:color="auto"/>
                <w:left w:val="none" w:sz="0" w:space="0" w:color="auto"/>
                <w:bottom w:val="none" w:sz="0" w:space="0" w:color="auto"/>
                <w:right w:val="none" w:sz="0" w:space="0" w:color="auto"/>
              </w:divBdr>
            </w:div>
            <w:div w:id="10249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9829">
      <w:bodyDiv w:val="1"/>
      <w:marLeft w:val="0"/>
      <w:marRight w:val="0"/>
      <w:marTop w:val="0"/>
      <w:marBottom w:val="0"/>
      <w:divBdr>
        <w:top w:val="none" w:sz="0" w:space="0" w:color="auto"/>
        <w:left w:val="none" w:sz="0" w:space="0" w:color="auto"/>
        <w:bottom w:val="none" w:sz="0" w:space="0" w:color="auto"/>
        <w:right w:val="none" w:sz="0" w:space="0" w:color="auto"/>
      </w:divBdr>
    </w:div>
    <w:div w:id="555553801">
      <w:bodyDiv w:val="1"/>
      <w:marLeft w:val="0"/>
      <w:marRight w:val="0"/>
      <w:marTop w:val="0"/>
      <w:marBottom w:val="0"/>
      <w:divBdr>
        <w:top w:val="none" w:sz="0" w:space="0" w:color="auto"/>
        <w:left w:val="none" w:sz="0" w:space="0" w:color="auto"/>
        <w:bottom w:val="none" w:sz="0" w:space="0" w:color="auto"/>
        <w:right w:val="none" w:sz="0" w:space="0" w:color="auto"/>
      </w:divBdr>
    </w:div>
    <w:div w:id="1033579895">
      <w:bodyDiv w:val="1"/>
      <w:marLeft w:val="0"/>
      <w:marRight w:val="0"/>
      <w:marTop w:val="0"/>
      <w:marBottom w:val="0"/>
      <w:divBdr>
        <w:top w:val="none" w:sz="0" w:space="0" w:color="auto"/>
        <w:left w:val="none" w:sz="0" w:space="0" w:color="auto"/>
        <w:bottom w:val="none" w:sz="0" w:space="0" w:color="auto"/>
        <w:right w:val="none" w:sz="0" w:space="0" w:color="auto"/>
      </w:divBdr>
      <w:divsChild>
        <w:div w:id="1968192921">
          <w:marLeft w:val="0"/>
          <w:marRight w:val="0"/>
          <w:marTop w:val="0"/>
          <w:marBottom w:val="0"/>
          <w:divBdr>
            <w:top w:val="none" w:sz="0" w:space="0" w:color="auto"/>
            <w:left w:val="none" w:sz="0" w:space="0" w:color="auto"/>
            <w:bottom w:val="none" w:sz="0" w:space="0" w:color="auto"/>
            <w:right w:val="none" w:sz="0" w:space="0" w:color="auto"/>
          </w:divBdr>
        </w:div>
        <w:div w:id="685984859">
          <w:marLeft w:val="0"/>
          <w:marRight w:val="0"/>
          <w:marTop w:val="0"/>
          <w:marBottom w:val="0"/>
          <w:divBdr>
            <w:top w:val="none" w:sz="0" w:space="0" w:color="auto"/>
            <w:left w:val="none" w:sz="0" w:space="0" w:color="auto"/>
            <w:bottom w:val="none" w:sz="0" w:space="0" w:color="auto"/>
            <w:right w:val="none" w:sz="0" w:space="0" w:color="auto"/>
          </w:divBdr>
        </w:div>
        <w:div w:id="1324431843">
          <w:marLeft w:val="0"/>
          <w:marRight w:val="0"/>
          <w:marTop w:val="0"/>
          <w:marBottom w:val="0"/>
          <w:divBdr>
            <w:top w:val="none" w:sz="0" w:space="0" w:color="auto"/>
            <w:left w:val="none" w:sz="0" w:space="0" w:color="auto"/>
            <w:bottom w:val="none" w:sz="0" w:space="0" w:color="auto"/>
            <w:right w:val="none" w:sz="0" w:space="0" w:color="auto"/>
          </w:divBdr>
        </w:div>
        <w:div w:id="1601984789">
          <w:marLeft w:val="0"/>
          <w:marRight w:val="0"/>
          <w:marTop w:val="0"/>
          <w:marBottom w:val="0"/>
          <w:divBdr>
            <w:top w:val="none" w:sz="0" w:space="0" w:color="auto"/>
            <w:left w:val="none" w:sz="0" w:space="0" w:color="auto"/>
            <w:bottom w:val="none" w:sz="0" w:space="0" w:color="auto"/>
            <w:right w:val="none" w:sz="0" w:space="0" w:color="auto"/>
          </w:divBdr>
        </w:div>
        <w:div w:id="401753538">
          <w:marLeft w:val="0"/>
          <w:marRight w:val="0"/>
          <w:marTop w:val="0"/>
          <w:marBottom w:val="0"/>
          <w:divBdr>
            <w:top w:val="none" w:sz="0" w:space="0" w:color="auto"/>
            <w:left w:val="none" w:sz="0" w:space="0" w:color="auto"/>
            <w:bottom w:val="none" w:sz="0" w:space="0" w:color="auto"/>
            <w:right w:val="none" w:sz="0" w:space="0" w:color="auto"/>
          </w:divBdr>
        </w:div>
        <w:div w:id="1373962989">
          <w:marLeft w:val="0"/>
          <w:marRight w:val="0"/>
          <w:marTop w:val="0"/>
          <w:marBottom w:val="0"/>
          <w:divBdr>
            <w:top w:val="none" w:sz="0" w:space="0" w:color="auto"/>
            <w:left w:val="none" w:sz="0" w:space="0" w:color="auto"/>
            <w:bottom w:val="none" w:sz="0" w:space="0" w:color="auto"/>
            <w:right w:val="none" w:sz="0" w:space="0" w:color="auto"/>
          </w:divBdr>
        </w:div>
        <w:div w:id="1175612299">
          <w:marLeft w:val="0"/>
          <w:marRight w:val="0"/>
          <w:marTop w:val="0"/>
          <w:marBottom w:val="0"/>
          <w:divBdr>
            <w:top w:val="none" w:sz="0" w:space="0" w:color="auto"/>
            <w:left w:val="none" w:sz="0" w:space="0" w:color="auto"/>
            <w:bottom w:val="none" w:sz="0" w:space="0" w:color="auto"/>
            <w:right w:val="none" w:sz="0" w:space="0" w:color="auto"/>
          </w:divBdr>
        </w:div>
        <w:div w:id="1457069217">
          <w:marLeft w:val="0"/>
          <w:marRight w:val="0"/>
          <w:marTop w:val="0"/>
          <w:marBottom w:val="0"/>
          <w:divBdr>
            <w:top w:val="none" w:sz="0" w:space="0" w:color="auto"/>
            <w:left w:val="none" w:sz="0" w:space="0" w:color="auto"/>
            <w:bottom w:val="none" w:sz="0" w:space="0" w:color="auto"/>
            <w:right w:val="none" w:sz="0" w:space="0" w:color="auto"/>
          </w:divBdr>
        </w:div>
        <w:div w:id="1366909274">
          <w:marLeft w:val="0"/>
          <w:marRight w:val="0"/>
          <w:marTop w:val="0"/>
          <w:marBottom w:val="0"/>
          <w:divBdr>
            <w:top w:val="none" w:sz="0" w:space="0" w:color="auto"/>
            <w:left w:val="none" w:sz="0" w:space="0" w:color="auto"/>
            <w:bottom w:val="none" w:sz="0" w:space="0" w:color="auto"/>
            <w:right w:val="none" w:sz="0" w:space="0" w:color="auto"/>
          </w:divBdr>
        </w:div>
        <w:div w:id="1676225985">
          <w:marLeft w:val="0"/>
          <w:marRight w:val="0"/>
          <w:marTop w:val="0"/>
          <w:marBottom w:val="0"/>
          <w:divBdr>
            <w:top w:val="none" w:sz="0" w:space="0" w:color="auto"/>
            <w:left w:val="none" w:sz="0" w:space="0" w:color="auto"/>
            <w:bottom w:val="none" w:sz="0" w:space="0" w:color="auto"/>
            <w:right w:val="none" w:sz="0" w:space="0" w:color="auto"/>
          </w:divBdr>
        </w:div>
        <w:div w:id="1592004150">
          <w:marLeft w:val="0"/>
          <w:marRight w:val="0"/>
          <w:marTop w:val="0"/>
          <w:marBottom w:val="0"/>
          <w:divBdr>
            <w:top w:val="none" w:sz="0" w:space="0" w:color="auto"/>
            <w:left w:val="none" w:sz="0" w:space="0" w:color="auto"/>
            <w:bottom w:val="none" w:sz="0" w:space="0" w:color="auto"/>
            <w:right w:val="none" w:sz="0" w:space="0" w:color="auto"/>
          </w:divBdr>
        </w:div>
        <w:div w:id="812255153">
          <w:marLeft w:val="0"/>
          <w:marRight w:val="0"/>
          <w:marTop w:val="0"/>
          <w:marBottom w:val="0"/>
          <w:divBdr>
            <w:top w:val="none" w:sz="0" w:space="0" w:color="auto"/>
            <w:left w:val="none" w:sz="0" w:space="0" w:color="auto"/>
            <w:bottom w:val="none" w:sz="0" w:space="0" w:color="auto"/>
            <w:right w:val="none" w:sz="0" w:space="0" w:color="auto"/>
          </w:divBdr>
        </w:div>
        <w:div w:id="433288834">
          <w:marLeft w:val="0"/>
          <w:marRight w:val="0"/>
          <w:marTop w:val="0"/>
          <w:marBottom w:val="0"/>
          <w:divBdr>
            <w:top w:val="none" w:sz="0" w:space="0" w:color="auto"/>
            <w:left w:val="none" w:sz="0" w:space="0" w:color="auto"/>
            <w:bottom w:val="none" w:sz="0" w:space="0" w:color="auto"/>
            <w:right w:val="none" w:sz="0" w:space="0" w:color="auto"/>
          </w:divBdr>
        </w:div>
        <w:div w:id="23944240">
          <w:marLeft w:val="0"/>
          <w:marRight w:val="0"/>
          <w:marTop w:val="0"/>
          <w:marBottom w:val="0"/>
          <w:divBdr>
            <w:top w:val="none" w:sz="0" w:space="0" w:color="auto"/>
            <w:left w:val="none" w:sz="0" w:space="0" w:color="auto"/>
            <w:bottom w:val="none" w:sz="0" w:space="0" w:color="auto"/>
            <w:right w:val="none" w:sz="0" w:space="0" w:color="auto"/>
          </w:divBdr>
        </w:div>
      </w:divsChild>
    </w:div>
    <w:div w:id="1109933349">
      <w:bodyDiv w:val="1"/>
      <w:marLeft w:val="0"/>
      <w:marRight w:val="0"/>
      <w:marTop w:val="0"/>
      <w:marBottom w:val="0"/>
      <w:divBdr>
        <w:top w:val="none" w:sz="0" w:space="0" w:color="auto"/>
        <w:left w:val="none" w:sz="0" w:space="0" w:color="auto"/>
        <w:bottom w:val="none" w:sz="0" w:space="0" w:color="auto"/>
        <w:right w:val="none" w:sz="0" w:space="0" w:color="auto"/>
      </w:divBdr>
    </w:div>
    <w:div w:id="1832790272">
      <w:bodyDiv w:val="1"/>
      <w:marLeft w:val="0"/>
      <w:marRight w:val="0"/>
      <w:marTop w:val="0"/>
      <w:marBottom w:val="0"/>
      <w:divBdr>
        <w:top w:val="none" w:sz="0" w:space="0" w:color="auto"/>
        <w:left w:val="none" w:sz="0" w:space="0" w:color="auto"/>
        <w:bottom w:val="none" w:sz="0" w:space="0" w:color="auto"/>
        <w:right w:val="none" w:sz="0" w:space="0" w:color="auto"/>
      </w:divBdr>
      <w:divsChild>
        <w:div w:id="1196649766">
          <w:marLeft w:val="0"/>
          <w:marRight w:val="0"/>
          <w:marTop w:val="0"/>
          <w:marBottom w:val="0"/>
          <w:divBdr>
            <w:top w:val="none" w:sz="0" w:space="0" w:color="auto"/>
            <w:left w:val="none" w:sz="0" w:space="0" w:color="auto"/>
            <w:bottom w:val="none" w:sz="0" w:space="0" w:color="auto"/>
            <w:right w:val="none" w:sz="0" w:space="0" w:color="auto"/>
          </w:divBdr>
        </w:div>
        <w:div w:id="1660228170">
          <w:marLeft w:val="0"/>
          <w:marRight w:val="0"/>
          <w:marTop w:val="0"/>
          <w:marBottom w:val="0"/>
          <w:divBdr>
            <w:top w:val="none" w:sz="0" w:space="0" w:color="auto"/>
            <w:left w:val="none" w:sz="0" w:space="0" w:color="auto"/>
            <w:bottom w:val="none" w:sz="0" w:space="0" w:color="auto"/>
            <w:right w:val="none" w:sz="0" w:space="0" w:color="auto"/>
          </w:divBdr>
        </w:div>
        <w:div w:id="977301574">
          <w:marLeft w:val="0"/>
          <w:marRight w:val="0"/>
          <w:marTop w:val="0"/>
          <w:marBottom w:val="0"/>
          <w:divBdr>
            <w:top w:val="none" w:sz="0" w:space="0" w:color="auto"/>
            <w:left w:val="none" w:sz="0" w:space="0" w:color="auto"/>
            <w:bottom w:val="none" w:sz="0" w:space="0" w:color="auto"/>
            <w:right w:val="none" w:sz="0" w:space="0" w:color="auto"/>
          </w:divBdr>
        </w:div>
        <w:div w:id="1642924480">
          <w:marLeft w:val="0"/>
          <w:marRight w:val="0"/>
          <w:marTop w:val="0"/>
          <w:marBottom w:val="0"/>
          <w:divBdr>
            <w:top w:val="none" w:sz="0" w:space="0" w:color="auto"/>
            <w:left w:val="none" w:sz="0" w:space="0" w:color="auto"/>
            <w:bottom w:val="none" w:sz="0" w:space="0" w:color="auto"/>
            <w:right w:val="none" w:sz="0" w:space="0" w:color="auto"/>
          </w:divBdr>
        </w:div>
        <w:div w:id="185485341">
          <w:marLeft w:val="0"/>
          <w:marRight w:val="0"/>
          <w:marTop w:val="0"/>
          <w:marBottom w:val="0"/>
          <w:divBdr>
            <w:top w:val="none" w:sz="0" w:space="0" w:color="auto"/>
            <w:left w:val="none" w:sz="0" w:space="0" w:color="auto"/>
            <w:bottom w:val="none" w:sz="0" w:space="0" w:color="auto"/>
            <w:right w:val="none" w:sz="0" w:space="0" w:color="auto"/>
          </w:divBdr>
        </w:div>
        <w:div w:id="581255237">
          <w:marLeft w:val="0"/>
          <w:marRight w:val="0"/>
          <w:marTop w:val="0"/>
          <w:marBottom w:val="0"/>
          <w:divBdr>
            <w:top w:val="none" w:sz="0" w:space="0" w:color="auto"/>
            <w:left w:val="none" w:sz="0" w:space="0" w:color="auto"/>
            <w:bottom w:val="none" w:sz="0" w:space="0" w:color="auto"/>
            <w:right w:val="none" w:sz="0" w:space="0" w:color="auto"/>
          </w:divBdr>
        </w:div>
        <w:div w:id="1057633655">
          <w:marLeft w:val="0"/>
          <w:marRight w:val="0"/>
          <w:marTop w:val="0"/>
          <w:marBottom w:val="0"/>
          <w:divBdr>
            <w:top w:val="none" w:sz="0" w:space="0" w:color="auto"/>
            <w:left w:val="none" w:sz="0" w:space="0" w:color="auto"/>
            <w:bottom w:val="none" w:sz="0" w:space="0" w:color="auto"/>
            <w:right w:val="none" w:sz="0" w:space="0" w:color="auto"/>
          </w:divBdr>
        </w:div>
        <w:div w:id="592393070">
          <w:marLeft w:val="0"/>
          <w:marRight w:val="0"/>
          <w:marTop w:val="0"/>
          <w:marBottom w:val="0"/>
          <w:divBdr>
            <w:top w:val="none" w:sz="0" w:space="0" w:color="auto"/>
            <w:left w:val="none" w:sz="0" w:space="0" w:color="auto"/>
            <w:bottom w:val="none" w:sz="0" w:space="0" w:color="auto"/>
            <w:right w:val="none" w:sz="0" w:space="0" w:color="auto"/>
          </w:divBdr>
        </w:div>
        <w:div w:id="434404976">
          <w:marLeft w:val="0"/>
          <w:marRight w:val="0"/>
          <w:marTop w:val="0"/>
          <w:marBottom w:val="0"/>
          <w:divBdr>
            <w:top w:val="none" w:sz="0" w:space="0" w:color="auto"/>
            <w:left w:val="none" w:sz="0" w:space="0" w:color="auto"/>
            <w:bottom w:val="none" w:sz="0" w:space="0" w:color="auto"/>
            <w:right w:val="none" w:sz="0" w:space="0" w:color="auto"/>
          </w:divBdr>
        </w:div>
        <w:div w:id="1062632050">
          <w:marLeft w:val="0"/>
          <w:marRight w:val="0"/>
          <w:marTop w:val="0"/>
          <w:marBottom w:val="0"/>
          <w:divBdr>
            <w:top w:val="none" w:sz="0" w:space="0" w:color="auto"/>
            <w:left w:val="none" w:sz="0" w:space="0" w:color="auto"/>
            <w:bottom w:val="none" w:sz="0" w:space="0" w:color="auto"/>
            <w:right w:val="none" w:sz="0" w:space="0" w:color="auto"/>
          </w:divBdr>
        </w:div>
        <w:div w:id="574246011">
          <w:marLeft w:val="0"/>
          <w:marRight w:val="0"/>
          <w:marTop w:val="0"/>
          <w:marBottom w:val="0"/>
          <w:divBdr>
            <w:top w:val="none" w:sz="0" w:space="0" w:color="auto"/>
            <w:left w:val="none" w:sz="0" w:space="0" w:color="auto"/>
            <w:bottom w:val="none" w:sz="0" w:space="0" w:color="auto"/>
            <w:right w:val="none" w:sz="0" w:space="0" w:color="auto"/>
          </w:divBdr>
        </w:div>
        <w:div w:id="597518782">
          <w:marLeft w:val="0"/>
          <w:marRight w:val="0"/>
          <w:marTop w:val="0"/>
          <w:marBottom w:val="0"/>
          <w:divBdr>
            <w:top w:val="none" w:sz="0" w:space="0" w:color="auto"/>
            <w:left w:val="none" w:sz="0" w:space="0" w:color="auto"/>
            <w:bottom w:val="none" w:sz="0" w:space="0" w:color="auto"/>
            <w:right w:val="none" w:sz="0" w:space="0" w:color="auto"/>
          </w:divBdr>
        </w:div>
        <w:div w:id="1410468682">
          <w:marLeft w:val="0"/>
          <w:marRight w:val="0"/>
          <w:marTop w:val="0"/>
          <w:marBottom w:val="0"/>
          <w:divBdr>
            <w:top w:val="none" w:sz="0" w:space="0" w:color="auto"/>
            <w:left w:val="none" w:sz="0" w:space="0" w:color="auto"/>
            <w:bottom w:val="none" w:sz="0" w:space="0" w:color="auto"/>
            <w:right w:val="none" w:sz="0" w:space="0" w:color="auto"/>
          </w:divBdr>
        </w:div>
        <w:div w:id="845562537">
          <w:marLeft w:val="0"/>
          <w:marRight w:val="0"/>
          <w:marTop w:val="0"/>
          <w:marBottom w:val="0"/>
          <w:divBdr>
            <w:top w:val="none" w:sz="0" w:space="0" w:color="auto"/>
            <w:left w:val="none" w:sz="0" w:space="0" w:color="auto"/>
            <w:bottom w:val="none" w:sz="0" w:space="0" w:color="auto"/>
            <w:right w:val="none" w:sz="0" w:space="0" w:color="auto"/>
          </w:divBdr>
        </w:div>
      </w:divsChild>
    </w:div>
    <w:div w:id="1889955158">
      <w:bodyDiv w:val="1"/>
      <w:marLeft w:val="0"/>
      <w:marRight w:val="0"/>
      <w:marTop w:val="0"/>
      <w:marBottom w:val="0"/>
      <w:divBdr>
        <w:top w:val="none" w:sz="0" w:space="0" w:color="auto"/>
        <w:left w:val="none" w:sz="0" w:space="0" w:color="auto"/>
        <w:bottom w:val="none" w:sz="0" w:space="0" w:color="auto"/>
        <w:right w:val="none" w:sz="0" w:space="0" w:color="auto"/>
      </w:divBdr>
      <w:divsChild>
        <w:div w:id="1350988392">
          <w:marLeft w:val="0"/>
          <w:marRight w:val="0"/>
          <w:marTop w:val="0"/>
          <w:marBottom w:val="0"/>
          <w:divBdr>
            <w:top w:val="none" w:sz="0" w:space="0" w:color="auto"/>
            <w:left w:val="none" w:sz="0" w:space="0" w:color="auto"/>
            <w:bottom w:val="none" w:sz="0" w:space="0" w:color="auto"/>
            <w:right w:val="none" w:sz="0" w:space="0" w:color="auto"/>
          </w:divBdr>
        </w:div>
        <w:div w:id="855580592">
          <w:marLeft w:val="0"/>
          <w:marRight w:val="0"/>
          <w:marTop w:val="0"/>
          <w:marBottom w:val="0"/>
          <w:divBdr>
            <w:top w:val="none" w:sz="0" w:space="0" w:color="auto"/>
            <w:left w:val="none" w:sz="0" w:space="0" w:color="auto"/>
            <w:bottom w:val="none" w:sz="0" w:space="0" w:color="auto"/>
            <w:right w:val="none" w:sz="0" w:space="0" w:color="auto"/>
          </w:divBdr>
        </w:div>
        <w:div w:id="628896274">
          <w:marLeft w:val="0"/>
          <w:marRight w:val="0"/>
          <w:marTop w:val="0"/>
          <w:marBottom w:val="0"/>
          <w:divBdr>
            <w:top w:val="none" w:sz="0" w:space="0" w:color="auto"/>
            <w:left w:val="none" w:sz="0" w:space="0" w:color="auto"/>
            <w:bottom w:val="none" w:sz="0" w:space="0" w:color="auto"/>
            <w:right w:val="none" w:sz="0" w:space="0" w:color="auto"/>
          </w:divBdr>
        </w:div>
        <w:div w:id="2098281724">
          <w:marLeft w:val="0"/>
          <w:marRight w:val="0"/>
          <w:marTop w:val="0"/>
          <w:marBottom w:val="0"/>
          <w:divBdr>
            <w:top w:val="none" w:sz="0" w:space="0" w:color="auto"/>
            <w:left w:val="none" w:sz="0" w:space="0" w:color="auto"/>
            <w:bottom w:val="none" w:sz="0" w:space="0" w:color="auto"/>
            <w:right w:val="none" w:sz="0" w:space="0" w:color="auto"/>
          </w:divBdr>
        </w:div>
        <w:div w:id="475728072">
          <w:marLeft w:val="0"/>
          <w:marRight w:val="0"/>
          <w:marTop w:val="0"/>
          <w:marBottom w:val="0"/>
          <w:divBdr>
            <w:top w:val="none" w:sz="0" w:space="0" w:color="auto"/>
            <w:left w:val="none" w:sz="0" w:space="0" w:color="auto"/>
            <w:bottom w:val="none" w:sz="0" w:space="0" w:color="auto"/>
            <w:right w:val="none" w:sz="0" w:space="0" w:color="auto"/>
          </w:divBdr>
        </w:div>
      </w:divsChild>
    </w:div>
    <w:div w:id="2016111449">
      <w:bodyDiv w:val="1"/>
      <w:marLeft w:val="0"/>
      <w:marRight w:val="0"/>
      <w:marTop w:val="0"/>
      <w:marBottom w:val="0"/>
      <w:divBdr>
        <w:top w:val="none" w:sz="0" w:space="0" w:color="auto"/>
        <w:left w:val="none" w:sz="0" w:space="0" w:color="auto"/>
        <w:bottom w:val="none" w:sz="0" w:space="0" w:color="auto"/>
        <w:right w:val="none" w:sz="0" w:space="0" w:color="auto"/>
      </w:divBdr>
    </w:div>
    <w:div w:id="20611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pe.org/" TargetMode="External"/><Relationship Id="rId13" Type="http://schemas.openxmlformats.org/officeDocument/2006/relationships/hyperlink" Target="https://www.youtube.com/watch?v=IK35cxb3rkA" TargetMode="External"/><Relationship Id="rId18" Type="http://schemas.openxmlformats.org/officeDocument/2006/relationships/hyperlink" Target="https://therealnews.com/stories/chomsky0615part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ortside.org/" TargetMode="External"/><Relationship Id="rId12" Type="http://schemas.openxmlformats.org/officeDocument/2006/relationships/hyperlink" Target="https://www.youtube.com/watch?v=F5pJR45HNEM" TargetMode="External"/><Relationship Id="rId17" Type="http://schemas.openxmlformats.org/officeDocument/2006/relationships/hyperlink" Target="https://whorulesamerica.ucsc.edu/power/history_of_labor_unions.html" TargetMode="External"/><Relationship Id="rId2" Type="http://schemas.openxmlformats.org/officeDocument/2006/relationships/numbering" Target="numbering.xml"/><Relationship Id="rId16" Type="http://schemas.openxmlformats.org/officeDocument/2006/relationships/hyperlink" Target="https://www.marxists.org/archive/lenin/works/1917/staterev/" TargetMode="External"/><Relationship Id="rId20" Type="http://schemas.openxmlformats.org/officeDocument/2006/relationships/hyperlink" Target="https://www.youtube.com/watch?v=TXNrVaJJfHA" TargetMode="External"/><Relationship Id="rId1" Type="http://schemas.openxmlformats.org/officeDocument/2006/relationships/customXml" Target="../customXml/item1.xml"/><Relationship Id="rId6" Type="http://schemas.openxmlformats.org/officeDocument/2006/relationships/hyperlink" Target="mailto:etymoigne@lclark.edu" TargetMode="External"/><Relationship Id="rId11" Type="http://schemas.openxmlformats.org/officeDocument/2006/relationships/hyperlink" Target="https://www.democracynow.org/" TargetMode="External"/><Relationship Id="rId5" Type="http://schemas.openxmlformats.org/officeDocument/2006/relationships/webSettings" Target="webSettings.xml"/><Relationship Id="rId15" Type="http://schemas.openxmlformats.org/officeDocument/2006/relationships/hyperlink" Target="https://www.aljazeera.com/programmes/listeningpost/2018/12/noam-chomsky-manufacturing-consent-revisited-181219102817441.html" TargetMode="External"/><Relationship Id="rId10" Type="http://schemas.openxmlformats.org/officeDocument/2006/relationships/hyperlink" Target="https://monthlyreview.org/" TargetMode="External"/><Relationship Id="rId19" Type="http://schemas.openxmlformats.org/officeDocument/2006/relationships/hyperlink" Target="https://www.youtube.com/watch?v=rqznqIpkZz0" TargetMode="External"/><Relationship Id="rId4" Type="http://schemas.openxmlformats.org/officeDocument/2006/relationships/settings" Target="settings.xml"/><Relationship Id="rId9" Type="http://schemas.openxmlformats.org/officeDocument/2006/relationships/hyperlink" Target="https://www.jacobinmag.com" TargetMode="External"/><Relationship Id="rId14" Type="http://schemas.openxmlformats.org/officeDocument/2006/relationships/hyperlink" Target="https://www.youtube.com/watch?v=DnPmg0R1M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E88E-3ECA-4039-85C6-CA9084F9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12698</TotalTime>
  <Pages>7</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34396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Eric Tymoigne</cp:lastModifiedBy>
  <cp:revision>205</cp:revision>
  <dcterms:created xsi:type="dcterms:W3CDTF">2018-09-24T12:09:00Z</dcterms:created>
  <dcterms:modified xsi:type="dcterms:W3CDTF">2019-09-01T12:48:00Z</dcterms:modified>
</cp:coreProperties>
</file>