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31" w:rsidRDefault="007714AF" w:rsidP="00673BB2">
      <w:pPr>
        <w:pStyle w:val="Title"/>
      </w:pPr>
      <w:r>
        <w:t>CAS Fundraising Update</w:t>
      </w:r>
      <w:r w:rsidR="000E4259">
        <w:t xml:space="preserve"> – June 2015</w:t>
      </w:r>
    </w:p>
    <w:p w:rsidR="00060980" w:rsidRPr="00060980" w:rsidRDefault="00FA7E00" w:rsidP="00060980">
      <w:pPr>
        <w:pStyle w:val="Subtitle"/>
      </w:pPr>
      <w:r>
        <w:t>CAS Annual Fund Fiscal Year End</w:t>
      </w:r>
    </w:p>
    <w:tbl>
      <w:tblPr>
        <w:tblW w:w="951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312"/>
        <w:gridCol w:w="1350"/>
        <w:gridCol w:w="1350"/>
        <w:gridCol w:w="1260"/>
        <w:gridCol w:w="1620"/>
        <w:gridCol w:w="1620"/>
      </w:tblGrid>
      <w:tr w:rsidR="00AE6D84" w:rsidRPr="00B931EB" w:rsidTr="0061306F">
        <w:trPr>
          <w:trHeight w:val="570"/>
        </w:trPr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6D84" w:rsidRPr="00B931EB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93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Summary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6D84" w:rsidRPr="00B931EB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FY15 FINAL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6D84" w:rsidRPr="00B931EB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93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Goal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6D84" w:rsidRPr="00B931EB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93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Percent to Goal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AE6D84" w:rsidRPr="00B931EB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FY14 FINAL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AE6D84" w:rsidRPr="00B931EB" w:rsidRDefault="000C3885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Change from FY14 to FY15</w:t>
            </w:r>
          </w:p>
        </w:tc>
      </w:tr>
      <w:tr w:rsidR="00AE6D84" w:rsidRPr="00B931EB" w:rsidTr="0061306F">
        <w:trPr>
          <w:trHeight w:val="255"/>
        </w:trPr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6D84" w:rsidRPr="00B931EB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 Alumni Donors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4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3F4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E6D84" w:rsidRPr="007B26FA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3,863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074E4" w:rsidRPr="003074E4" w:rsidRDefault="003074E4" w:rsidP="003074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-1.89%</w:t>
            </w:r>
          </w:p>
        </w:tc>
      </w:tr>
      <w:tr w:rsidR="00AE6D84" w:rsidRPr="00B931EB" w:rsidTr="0061306F">
        <w:trPr>
          <w:trHeight w:val="255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6D84" w:rsidRPr="00B931EB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 Annual Fund Dollars Raised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4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1,401,296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4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$1,430,000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  <w:r w:rsidRPr="003F4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E6D84" w:rsidRPr="007B26FA" w:rsidRDefault="004434E0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$1,536,213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E6D84" w:rsidRPr="007B26FA" w:rsidRDefault="003074E4" w:rsidP="00307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-8.78</w:t>
            </w:r>
            <w:r w:rsidRPr="003074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E6D84" w:rsidRPr="00B931EB" w:rsidTr="0061306F">
        <w:trPr>
          <w:trHeight w:val="255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  <w:hideMark/>
          </w:tcPr>
          <w:p w:rsidR="00AE6D84" w:rsidRPr="00B931EB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D84" w:rsidRPr="007B26FA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D84" w:rsidRPr="007B26FA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6D84" w:rsidRPr="00B931EB" w:rsidTr="0061306F">
        <w:trPr>
          <w:trHeight w:val="255"/>
        </w:trPr>
        <w:tc>
          <w:tcPr>
            <w:tcW w:w="231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6D84" w:rsidRPr="00B931EB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 Alumni Donor Renewal Rate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68.19</w:t>
            </w:r>
            <w:r w:rsidRPr="003F4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4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E6D84" w:rsidRPr="007B26FA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69.34%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E6D84" w:rsidRPr="007B26FA" w:rsidRDefault="003074E4" w:rsidP="0044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</w:t>
            </w:r>
            <w:r w:rsidR="004434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E6D84" w:rsidRPr="00B931EB" w:rsidTr="0061306F">
        <w:trPr>
          <w:trHeight w:val="255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6D84" w:rsidRPr="00B931EB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 Alumni Donors (renewed)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4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  <w:r w:rsidRPr="003F4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E6D84" w:rsidRPr="007B26FA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E6D84" w:rsidRPr="007B26FA" w:rsidRDefault="003074E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-4.69</w:t>
            </w:r>
            <w:r w:rsidRPr="003074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E6D84" w:rsidRPr="00B931EB" w:rsidTr="0061306F">
        <w:trPr>
          <w:trHeight w:val="255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6D84" w:rsidRPr="00B931EB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 Alumni Donors (lapsed)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4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  <w:r w:rsidRPr="003F4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E6D84" w:rsidRPr="007B26FA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E6D84" w:rsidRPr="007B26FA" w:rsidRDefault="003074E4" w:rsidP="00307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18.63</w:t>
            </w:r>
            <w:r w:rsidRPr="003074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E6D84" w:rsidRPr="00B931EB" w:rsidTr="0061306F">
        <w:trPr>
          <w:trHeight w:val="255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6D84" w:rsidRPr="00B931EB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 Alumni Donors (long lapsed)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4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  <w:r w:rsidRPr="003F4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E6D84" w:rsidRPr="007B26FA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E6D84" w:rsidRPr="007B26FA" w:rsidRDefault="003074E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-3.65%</w:t>
            </w:r>
          </w:p>
        </w:tc>
        <w:bookmarkStart w:id="0" w:name="_GoBack"/>
        <w:bookmarkEnd w:id="0"/>
      </w:tr>
      <w:tr w:rsidR="00AE6D84" w:rsidRPr="00B931EB" w:rsidTr="0061306F">
        <w:trPr>
          <w:trHeight w:val="255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6D84" w:rsidRPr="00B931EB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 Alumni Donors (acquired)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4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  <w:r w:rsidRPr="003F4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E6D84" w:rsidRPr="007B26FA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E6D84" w:rsidRPr="007B26FA" w:rsidRDefault="004434E0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3074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7.32%</w:t>
            </w:r>
          </w:p>
        </w:tc>
      </w:tr>
      <w:tr w:rsidR="00AE6D84" w:rsidRPr="00B931EB" w:rsidTr="0061306F">
        <w:trPr>
          <w:trHeight w:val="255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  <w:hideMark/>
          </w:tcPr>
          <w:p w:rsidR="00AE6D84" w:rsidRPr="00B931EB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D84" w:rsidRPr="007B26FA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D84" w:rsidRPr="007B26FA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6D84" w:rsidRPr="00B931EB" w:rsidTr="0061306F">
        <w:trPr>
          <w:trHeight w:val="255"/>
        </w:trPr>
        <w:tc>
          <w:tcPr>
            <w:tcW w:w="231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6D84" w:rsidRPr="00B931EB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Alumni Gifts to CAS AF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4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491,713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$475,000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  <w:r w:rsidRPr="003F4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E6D84" w:rsidRPr="007B26FA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$478,164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E6D84" w:rsidRPr="007B26FA" w:rsidRDefault="004434E0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  <w:r w:rsidR="003074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2.83%</w:t>
            </w:r>
          </w:p>
        </w:tc>
      </w:tr>
      <w:tr w:rsidR="00AE6D84" w:rsidRPr="00B931EB" w:rsidTr="0061306F">
        <w:trPr>
          <w:trHeight w:val="255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6D84" w:rsidRPr="00B931EB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Gifts to CAS AF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4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254,845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$293,000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6D84" w:rsidRPr="003F404E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  <w:r w:rsidRPr="003F40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E6D84" w:rsidRPr="007B26FA" w:rsidRDefault="00AE6D84" w:rsidP="00AE6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$298,298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074E4" w:rsidRPr="007B26FA" w:rsidRDefault="00862C7D" w:rsidP="00307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3074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14.57%</w:t>
            </w:r>
          </w:p>
        </w:tc>
      </w:tr>
      <w:tr w:rsidR="004434E0" w:rsidRPr="007B26FA" w:rsidTr="004434E0">
        <w:trPr>
          <w:trHeight w:val="255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34E0" w:rsidRPr="00B931EB" w:rsidRDefault="004434E0" w:rsidP="00443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(trustees, faculty, staff, corporations, etc.)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34E0" w:rsidRPr="003F404E" w:rsidRDefault="004434E0" w:rsidP="003D4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$654,738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34E0" w:rsidRPr="003F404E" w:rsidRDefault="004434E0" w:rsidP="003D4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34E0" w:rsidRPr="003F404E" w:rsidRDefault="004434E0" w:rsidP="003D4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434E0" w:rsidRPr="007B26FA" w:rsidRDefault="004434E0" w:rsidP="0044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759,751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434E0" w:rsidRPr="007B26FA" w:rsidRDefault="00845EB1" w:rsidP="003D4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-13.82%</w:t>
            </w:r>
          </w:p>
        </w:tc>
      </w:tr>
    </w:tbl>
    <w:p w:rsidR="00F3283B" w:rsidRPr="000E4259" w:rsidRDefault="00F3283B">
      <w:pPr>
        <w:rPr>
          <w:i/>
        </w:rPr>
      </w:pPr>
    </w:p>
    <w:p w:rsidR="0050578E" w:rsidRDefault="0050578E" w:rsidP="0050578E">
      <w:pPr>
        <w:pStyle w:val="Subtitle"/>
      </w:pPr>
      <w:r>
        <w:t xml:space="preserve">Lewis &amp; Clark </w:t>
      </w:r>
      <w:r w:rsidR="000E4259">
        <w:t xml:space="preserve">Fiscal Year End </w:t>
      </w:r>
      <w:r>
        <w:t>Total Giving</w:t>
      </w:r>
      <w:r w:rsidR="000E4259">
        <w:t xml:space="preserve"> (all schools)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530"/>
        <w:gridCol w:w="1710"/>
      </w:tblGrid>
      <w:tr w:rsidR="00BE4C17" w:rsidTr="00BE4C17">
        <w:tc>
          <w:tcPr>
            <w:tcW w:w="2515" w:type="dxa"/>
          </w:tcPr>
          <w:p w:rsidR="00BE4C17" w:rsidRPr="00BE4C17" w:rsidRDefault="00CE7ABB" w:rsidP="00BE4C17">
            <w:pPr>
              <w:pStyle w:val="Subtitle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1530" w:type="dxa"/>
          </w:tcPr>
          <w:p w:rsidR="00BE4C17" w:rsidRPr="00BE4C17" w:rsidRDefault="00BE4C17" w:rsidP="00BE4C17">
            <w:pPr>
              <w:pStyle w:val="Subtitle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FY15 Final</w:t>
            </w:r>
          </w:p>
        </w:tc>
        <w:tc>
          <w:tcPr>
            <w:tcW w:w="1710" w:type="dxa"/>
          </w:tcPr>
          <w:p w:rsidR="00BE4C17" w:rsidRPr="00BE4C17" w:rsidRDefault="00BE4C17" w:rsidP="00BE4C17">
            <w:pPr>
              <w:pStyle w:val="Subtitle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FY14 Final</w:t>
            </w:r>
          </w:p>
        </w:tc>
      </w:tr>
      <w:tr w:rsidR="00BE4C17" w:rsidTr="00BE4C17">
        <w:tc>
          <w:tcPr>
            <w:tcW w:w="2515" w:type="dxa"/>
          </w:tcPr>
          <w:p w:rsidR="00BE4C17" w:rsidRPr="00BE4C17" w:rsidRDefault="00BE4C17" w:rsidP="00BE4C17">
            <w:pPr>
              <w:pStyle w:val="Subtitle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BE4C17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CAS</w:t>
            </w:r>
          </w:p>
        </w:tc>
        <w:tc>
          <w:tcPr>
            <w:tcW w:w="1530" w:type="dxa"/>
          </w:tcPr>
          <w:p w:rsidR="00BE4C17" w:rsidRPr="00BE4C17" w:rsidRDefault="00BE4C17" w:rsidP="00BE4C17">
            <w:pPr>
              <w:pStyle w:val="Subtitle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BE4C17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$</w:t>
            </w:r>
            <w:r w:rsidR="00AE6D84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</w:t>
            </w:r>
            <w:r w:rsidRPr="00BE4C17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7,036,057</w:t>
            </w:r>
          </w:p>
        </w:tc>
        <w:tc>
          <w:tcPr>
            <w:tcW w:w="1710" w:type="dxa"/>
          </w:tcPr>
          <w:p w:rsidR="00BE4C17" w:rsidRPr="00BE4C17" w:rsidRDefault="00BE4C17" w:rsidP="00BE4C17">
            <w:pPr>
              <w:pStyle w:val="Subtitle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BE4C17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$</w:t>
            </w:r>
            <w:r w:rsidR="00AE6D84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7,290,152</w:t>
            </w:r>
          </w:p>
        </w:tc>
      </w:tr>
      <w:tr w:rsidR="00BE4C17" w:rsidTr="00BE4C17">
        <w:tc>
          <w:tcPr>
            <w:tcW w:w="2515" w:type="dxa"/>
          </w:tcPr>
          <w:p w:rsidR="00BE4C17" w:rsidRPr="00BE4C17" w:rsidRDefault="00BE4C17" w:rsidP="00BE4C17">
            <w:pPr>
              <w:pStyle w:val="Subtitle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BE4C17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LAW</w:t>
            </w:r>
          </w:p>
        </w:tc>
        <w:tc>
          <w:tcPr>
            <w:tcW w:w="1530" w:type="dxa"/>
          </w:tcPr>
          <w:p w:rsidR="00BE4C17" w:rsidRPr="00BE4C17" w:rsidRDefault="00BE4C17" w:rsidP="00BE4C17">
            <w:pPr>
              <w:pStyle w:val="Subtitle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BE4C17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$</w:t>
            </w:r>
            <w:r w:rsidR="00AE6D84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</w:t>
            </w:r>
            <w:r w:rsidRPr="00BE4C17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2,830,306</w:t>
            </w:r>
          </w:p>
        </w:tc>
        <w:tc>
          <w:tcPr>
            <w:tcW w:w="1710" w:type="dxa"/>
          </w:tcPr>
          <w:p w:rsidR="00BE4C17" w:rsidRPr="00BE4C17" w:rsidRDefault="00BE4C17" w:rsidP="00BE4C17">
            <w:pPr>
              <w:pStyle w:val="Subtitle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BE4C17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$</w:t>
            </w:r>
            <w:r w:rsidR="00AE6D84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2,105,595</w:t>
            </w:r>
          </w:p>
        </w:tc>
      </w:tr>
      <w:tr w:rsidR="00BE4C17" w:rsidTr="00BE4C17">
        <w:tc>
          <w:tcPr>
            <w:tcW w:w="2515" w:type="dxa"/>
          </w:tcPr>
          <w:p w:rsidR="00BE4C17" w:rsidRPr="00BE4C17" w:rsidRDefault="00BE4C17" w:rsidP="00BE4C17">
            <w:pPr>
              <w:pStyle w:val="Subtitle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BE4C17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GSEC</w:t>
            </w:r>
          </w:p>
        </w:tc>
        <w:tc>
          <w:tcPr>
            <w:tcW w:w="1530" w:type="dxa"/>
          </w:tcPr>
          <w:p w:rsidR="00BE4C17" w:rsidRPr="00BE4C17" w:rsidRDefault="00BE4C17" w:rsidP="00BE4C17">
            <w:pPr>
              <w:pStyle w:val="Subtitle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BE4C17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$</w:t>
            </w:r>
            <w:r w:rsidR="00CE7ABB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  </w:t>
            </w:r>
            <w:r w:rsidR="00AE6D84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</w:t>
            </w:r>
            <w:r w:rsidRPr="00BE4C17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421,982</w:t>
            </w:r>
          </w:p>
        </w:tc>
        <w:tc>
          <w:tcPr>
            <w:tcW w:w="1710" w:type="dxa"/>
          </w:tcPr>
          <w:p w:rsidR="00BE4C17" w:rsidRPr="00BE4C17" w:rsidRDefault="00BE4C17" w:rsidP="00BE4C17">
            <w:pPr>
              <w:pStyle w:val="Subtitle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BE4C17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$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  </w:t>
            </w:r>
            <w:r w:rsidR="00AE6D84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504,417</w:t>
            </w:r>
          </w:p>
        </w:tc>
      </w:tr>
      <w:tr w:rsidR="00BE4C17" w:rsidTr="00BE4C17">
        <w:tc>
          <w:tcPr>
            <w:tcW w:w="2515" w:type="dxa"/>
          </w:tcPr>
          <w:p w:rsidR="00BE4C17" w:rsidRPr="00BE4C17" w:rsidRDefault="00BE4C17" w:rsidP="00BE4C17">
            <w:pPr>
              <w:pStyle w:val="Subtitle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BE4C17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INSTITUTIONAL</w:t>
            </w:r>
          </w:p>
        </w:tc>
        <w:tc>
          <w:tcPr>
            <w:tcW w:w="1530" w:type="dxa"/>
          </w:tcPr>
          <w:p w:rsidR="00BE4C17" w:rsidRPr="00BE4C17" w:rsidRDefault="00BE4C17" w:rsidP="00BE4C17">
            <w:pPr>
              <w:pStyle w:val="Subtitle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BE4C17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$</w:t>
            </w:r>
            <w:r w:rsidR="00CE7ABB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  </w:t>
            </w:r>
            <w:r w:rsidR="00AE6D84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</w:t>
            </w:r>
            <w:r w:rsidRPr="00BE4C17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154,858</w:t>
            </w:r>
          </w:p>
        </w:tc>
        <w:tc>
          <w:tcPr>
            <w:tcW w:w="1710" w:type="dxa"/>
          </w:tcPr>
          <w:p w:rsidR="00BE4C17" w:rsidRPr="00BE4C17" w:rsidRDefault="00BE4C17" w:rsidP="00BE4C17">
            <w:pPr>
              <w:pStyle w:val="Subtitle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BE4C17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$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 </w:t>
            </w:r>
            <w:r w:rsidR="00AE6D84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251,898</w:t>
            </w:r>
          </w:p>
        </w:tc>
      </w:tr>
      <w:tr w:rsidR="00BE4C17" w:rsidRPr="00BE4C17" w:rsidTr="00BE4C17">
        <w:tc>
          <w:tcPr>
            <w:tcW w:w="2515" w:type="dxa"/>
          </w:tcPr>
          <w:p w:rsidR="00BE4C17" w:rsidRPr="00BE4C17" w:rsidRDefault="00BE4C17" w:rsidP="00BE4C17">
            <w:pPr>
              <w:pStyle w:val="Subtitle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BE4C17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BE4C17" w:rsidRPr="00BE4C17" w:rsidRDefault="00BE4C17" w:rsidP="00BE4C17">
            <w:pPr>
              <w:pStyle w:val="Subtitle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BE4C17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$10,443,204</w:t>
            </w:r>
          </w:p>
        </w:tc>
        <w:tc>
          <w:tcPr>
            <w:tcW w:w="1710" w:type="dxa"/>
          </w:tcPr>
          <w:p w:rsidR="00BE4C17" w:rsidRPr="00BE4C17" w:rsidRDefault="00AE6D84" w:rsidP="00BE4C17">
            <w:pPr>
              <w:pStyle w:val="Subtitle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$</w:t>
            </w:r>
            <w:r w:rsidR="003074E4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10,152,063</w:t>
            </w:r>
          </w:p>
        </w:tc>
      </w:tr>
    </w:tbl>
    <w:p w:rsidR="00CE7ABB" w:rsidRDefault="00CE7ABB" w:rsidP="00673BB2">
      <w:pPr>
        <w:pStyle w:val="Subtitle"/>
      </w:pPr>
    </w:p>
    <w:p w:rsidR="00F3283B" w:rsidRDefault="00CE7ABB" w:rsidP="00673BB2">
      <w:pPr>
        <w:pStyle w:val="Subtitle"/>
      </w:pPr>
      <w:r>
        <w:t>B</w:t>
      </w:r>
      <w:r w:rsidR="00F3283B">
        <w:t>oard of Alumni Giving</w:t>
      </w:r>
    </w:p>
    <w:p w:rsidR="00F3283B" w:rsidRDefault="00F3283B">
      <w:r>
        <w:t>Total Gifts and Pledges to date:</w:t>
      </w:r>
      <w:r w:rsidR="00EC1DF6">
        <w:t xml:space="preserve"> $</w:t>
      </w:r>
      <w:r w:rsidR="00FA7E00">
        <w:t>54,084</w:t>
      </w:r>
      <w:r w:rsidR="00EC1DF6">
        <w:t xml:space="preserve"> (annual fund and restricted funds)</w:t>
      </w:r>
    </w:p>
    <w:p w:rsidR="00F3283B" w:rsidRDefault="00F3283B">
      <w:r>
        <w:t xml:space="preserve">Participation (including pledges): </w:t>
      </w:r>
      <w:r w:rsidR="0094149D">
        <w:t>21</w:t>
      </w:r>
      <w:r>
        <w:t>/22</w:t>
      </w:r>
    </w:p>
    <w:p w:rsidR="00E91281" w:rsidRDefault="00E91281" w:rsidP="00FA7E00">
      <w:pPr>
        <w:pStyle w:val="Subtitle"/>
      </w:pPr>
      <w:r>
        <w:t xml:space="preserve">What’s </w:t>
      </w:r>
      <w:proofErr w:type="gramStart"/>
      <w:r w:rsidR="00FA7E00">
        <w:t>C</w:t>
      </w:r>
      <w:r>
        <w:t>oming</w:t>
      </w:r>
      <w:proofErr w:type="gramEnd"/>
      <w:r>
        <w:t xml:space="preserve"> </w:t>
      </w:r>
      <w:r w:rsidR="00FA7E00">
        <w:t>U</w:t>
      </w:r>
      <w:r>
        <w:t>p:</w:t>
      </w:r>
    </w:p>
    <w:p w:rsidR="003074E4" w:rsidRDefault="003074E4" w:rsidP="00E91281">
      <w:r>
        <w:t>July:  Pioneer Athletic Appeal</w:t>
      </w:r>
    </w:p>
    <w:p w:rsidR="00E91281" w:rsidRDefault="00E91281" w:rsidP="00E91281">
      <w:r>
        <w:t>August: Kick-off Challenge Appeal (Challenge Deadline: Wednesday, September 30</w:t>
      </w:r>
      <w:r w:rsidR="006F00C2">
        <w:t>/</w:t>
      </w:r>
      <w:r>
        <w:t xml:space="preserve">Orange &amp; Black Parties) </w:t>
      </w:r>
    </w:p>
    <w:sectPr w:rsidR="00E91281" w:rsidSect="006F00C2">
      <w:footerReference w:type="default" r:id="rId7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4E" w:rsidRDefault="003F404E" w:rsidP="0029271E">
      <w:pPr>
        <w:spacing w:after="0" w:line="240" w:lineRule="auto"/>
      </w:pPr>
      <w:r>
        <w:separator/>
      </w:r>
    </w:p>
  </w:endnote>
  <w:endnote w:type="continuationSeparator" w:id="0">
    <w:p w:rsidR="003F404E" w:rsidRDefault="003F404E" w:rsidP="0029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128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F404E" w:rsidRDefault="003F404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5EB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5EB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404E" w:rsidRDefault="003F404E" w:rsidP="00A40690">
    <w:pPr>
      <w:pStyle w:val="Footer"/>
      <w:jc w:val="right"/>
      <w:rPr>
        <w:sz w:val="16"/>
        <w:szCs w:val="16"/>
      </w:rPr>
    </w:pPr>
    <w:r w:rsidRPr="00A40690">
      <w:rPr>
        <w:sz w:val="16"/>
        <w:szCs w:val="16"/>
      </w:rPr>
      <w:t xml:space="preserve">Prepared </w:t>
    </w:r>
    <w:r w:rsidR="00464F42">
      <w:rPr>
        <w:sz w:val="16"/>
        <w:szCs w:val="16"/>
      </w:rPr>
      <w:t>6</w:t>
    </w:r>
    <w:r w:rsidR="00020329">
      <w:rPr>
        <w:sz w:val="16"/>
        <w:szCs w:val="16"/>
      </w:rPr>
      <w:t>/</w:t>
    </w:r>
    <w:r w:rsidR="00464F42">
      <w:rPr>
        <w:sz w:val="16"/>
        <w:szCs w:val="16"/>
      </w:rPr>
      <w:t>17</w:t>
    </w:r>
    <w:r>
      <w:rPr>
        <w:sz w:val="16"/>
        <w:szCs w:val="16"/>
      </w:rPr>
      <w:t>/15</w:t>
    </w:r>
    <w:r w:rsidRPr="00A40690">
      <w:rPr>
        <w:sz w:val="16"/>
        <w:szCs w:val="16"/>
      </w:rPr>
      <w:t xml:space="preserve"> by </w:t>
    </w:r>
    <w:r w:rsidR="00464F42">
      <w:rPr>
        <w:sz w:val="16"/>
        <w:szCs w:val="16"/>
      </w:rPr>
      <w:t>Sheri Terjeson</w:t>
    </w:r>
    <w:r>
      <w:rPr>
        <w:sz w:val="16"/>
        <w:szCs w:val="16"/>
      </w:rPr>
      <w:t xml:space="preserve"> exclusively for use by the Board of Alumni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4E" w:rsidRDefault="003F404E" w:rsidP="0029271E">
      <w:pPr>
        <w:spacing w:after="0" w:line="240" w:lineRule="auto"/>
      </w:pPr>
      <w:r>
        <w:separator/>
      </w:r>
    </w:p>
  </w:footnote>
  <w:footnote w:type="continuationSeparator" w:id="0">
    <w:p w:rsidR="003F404E" w:rsidRDefault="003F404E" w:rsidP="00292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ECC"/>
    <w:multiLevelType w:val="hybridMultilevel"/>
    <w:tmpl w:val="4A2E3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1EDD"/>
    <w:multiLevelType w:val="hybridMultilevel"/>
    <w:tmpl w:val="99F0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61C65"/>
    <w:multiLevelType w:val="hybridMultilevel"/>
    <w:tmpl w:val="07D61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2B1"/>
    <w:multiLevelType w:val="hybridMultilevel"/>
    <w:tmpl w:val="415C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AF"/>
    <w:rsid w:val="00020329"/>
    <w:rsid w:val="00041F98"/>
    <w:rsid w:val="00060980"/>
    <w:rsid w:val="000B5651"/>
    <w:rsid w:val="000C3885"/>
    <w:rsid w:val="000E4259"/>
    <w:rsid w:val="000E42E3"/>
    <w:rsid w:val="00125A41"/>
    <w:rsid w:val="002037D9"/>
    <w:rsid w:val="00281949"/>
    <w:rsid w:val="0029271E"/>
    <w:rsid w:val="002F6293"/>
    <w:rsid w:val="003074E4"/>
    <w:rsid w:val="00353B8E"/>
    <w:rsid w:val="003F404E"/>
    <w:rsid w:val="004434E0"/>
    <w:rsid w:val="00454E07"/>
    <w:rsid w:val="00464F42"/>
    <w:rsid w:val="004F22BB"/>
    <w:rsid w:val="0050578E"/>
    <w:rsid w:val="005F05CE"/>
    <w:rsid w:val="006467CE"/>
    <w:rsid w:val="00661551"/>
    <w:rsid w:val="00673BB2"/>
    <w:rsid w:val="006901E0"/>
    <w:rsid w:val="006F00C2"/>
    <w:rsid w:val="007714AF"/>
    <w:rsid w:val="007A42E1"/>
    <w:rsid w:val="007B26FA"/>
    <w:rsid w:val="00845EB1"/>
    <w:rsid w:val="00862C7D"/>
    <w:rsid w:val="008A431F"/>
    <w:rsid w:val="008D639E"/>
    <w:rsid w:val="0094149D"/>
    <w:rsid w:val="00945341"/>
    <w:rsid w:val="00990612"/>
    <w:rsid w:val="009C493F"/>
    <w:rsid w:val="009F6FF6"/>
    <w:rsid w:val="00A40690"/>
    <w:rsid w:val="00A574A8"/>
    <w:rsid w:val="00A91131"/>
    <w:rsid w:val="00AB3E85"/>
    <w:rsid w:val="00AB4EC8"/>
    <w:rsid w:val="00AE6D84"/>
    <w:rsid w:val="00AF3A3D"/>
    <w:rsid w:val="00B52E4B"/>
    <w:rsid w:val="00B640ED"/>
    <w:rsid w:val="00B931EB"/>
    <w:rsid w:val="00BE4C17"/>
    <w:rsid w:val="00C63680"/>
    <w:rsid w:val="00CE7ABB"/>
    <w:rsid w:val="00DB17A0"/>
    <w:rsid w:val="00DE4A36"/>
    <w:rsid w:val="00DF2A5E"/>
    <w:rsid w:val="00DF6832"/>
    <w:rsid w:val="00E02DA5"/>
    <w:rsid w:val="00E2644F"/>
    <w:rsid w:val="00E4185F"/>
    <w:rsid w:val="00E91281"/>
    <w:rsid w:val="00E95A75"/>
    <w:rsid w:val="00EC1DF6"/>
    <w:rsid w:val="00F23FF0"/>
    <w:rsid w:val="00F3283B"/>
    <w:rsid w:val="00FA7E00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0DB91-5C25-4D46-A5FA-E164D78E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73B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3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73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73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B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3B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90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71E"/>
  </w:style>
  <w:style w:type="paragraph" w:styleId="Footer">
    <w:name w:val="footer"/>
    <w:basedOn w:val="Normal"/>
    <w:link w:val="FooterChar"/>
    <w:uiPriority w:val="99"/>
    <w:unhideWhenUsed/>
    <w:rsid w:val="0029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71E"/>
  </w:style>
  <w:style w:type="character" w:styleId="Hyperlink">
    <w:name w:val="Hyperlink"/>
    <w:basedOn w:val="DefaultParagraphFont"/>
    <w:uiPriority w:val="99"/>
    <w:semiHidden/>
    <w:unhideWhenUsed/>
    <w:rsid w:val="00DE4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Sheri Terjeson</cp:lastModifiedBy>
  <cp:revision>2</cp:revision>
  <cp:lastPrinted>2015-06-17T20:13:00Z</cp:lastPrinted>
  <dcterms:created xsi:type="dcterms:W3CDTF">2015-06-22T17:02:00Z</dcterms:created>
  <dcterms:modified xsi:type="dcterms:W3CDTF">2015-06-22T17:02:00Z</dcterms:modified>
</cp:coreProperties>
</file>